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A0" w:rsidRDefault="00694CA0" w:rsidP="00694CA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>Dr. Anand Jain</w:t>
      </w:r>
    </w:p>
    <w:p w:rsidR="00694CA0" w:rsidRDefault="00694CA0" w:rsidP="00694CA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Project Scientist-C</w:t>
      </w:r>
    </w:p>
    <w:p w:rsidR="00C87A7A" w:rsidRDefault="00694CA0" w:rsidP="00694CA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NCPOR, Goa</w:t>
      </w:r>
    </w:p>
    <w:p w:rsidR="00694CA0" w:rsidRDefault="00694CA0" w:rsidP="00694CA0">
      <w:pPr>
        <w:pStyle w:val="BasicParagraph"/>
        <w:suppressAutoHyphens/>
        <w:rPr>
          <w:rFonts w:ascii="MyriadPro-SemiboldSemiCnIt" w:hAnsi="MyriadPro-SemiboldSemiCnIt" w:cs="MyriadPro-SemiboldSemiCnIt"/>
          <w:i/>
          <w:iCs/>
          <w:color w:val="034563"/>
          <w:sz w:val="20"/>
          <w:szCs w:val="20"/>
          <w:u w:color="000000"/>
        </w:rPr>
      </w:pPr>
      <w:r>
        <w:rPr>
          <w:rFonts w:ascii="MyriadPro-SemiboldSemiCnIt" w:hAnsi="MyriadPro-SemiboldSemiCnIt" w:cs="MyriadPro-SemiboldSemiCnIt"/>
          <w:i/>
          <w:iCs/>
          <w:color w:val="034563"/>
          <w:sz w:val="20"/>
          <w:szCs w:val="20"/>
          <w:u w:color="000000"/>
        </w:rPr>
        <w:t>ajain@ncaor.gov.in</w:t>
      </w:r>
    </w:p>
    <w:p w:rsidR="00694CA0" w:rsidRDefault="00694CA0" w:rsidP="00694CA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694CA0" w:rsidRDefault="00694CA0" w:rsidP="00694CA0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Anand </w:t>
      </w:r>
      <w:proofErr w:type="spellStart"/>
      <w:proofErr w:type="gram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jain</w:t>
      </w:r>
      <w:proofErr w:type="spellEnd"/>
      <w:proofErr w:type="gram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completed his Ph D on Microbiology (Bacterial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biofilms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on non-living surfaces immersed in marine waters) from Goa University in the year 2009. Currently he is working as a Project Scientist at NCPOR, Goa. His area of research includes Marine microbial ecology, Microbial Conductivity, </w:t>
      </w:r>
      <w:proofErr w:type="spellStart"/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Bioelectrochemistry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,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Biofouling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Marine bacterial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biofilms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>. He has participated in several India-Arctic Expeditions (2015-2018) and also in the 7th Indian Southern Ocean Expedition (2013). He has written articles for several peer reviewed publications.</w:t>
      </w:r>
    </w:p>
    <w:p w:rsidR="00694CA0" w:rsidRPr="00694CA0" w:rsidRDefault="00694CA0" w:rsidP="00694CA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sectPr w:rsidR="00694CA0" w:rsidRPr="00694CA0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94CA0"/>
    <w:rsid w:val="0056465D"/>
    <w:rsid w:val="00694CA0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94CA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2019-05-21T07:36:00Z</dcterms:created>
  <dcterms:modified xsi:type="dcterms:W3CDTF">2019-05-21T07:37:00Z</dcterms:modified>
</cp:coreProperties>
</file>