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7B4C" w14:textId="77777777" w:rsidR="00E95810" w:rsidRDefault="00E95810" w:rsidP="00E95810">
      <w:pPr>
        <w:pStyle w:val="bodytextindent"/>
        <w:ind w:firstLine="0"/>
        <w:jc w:val="left"/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</w:pPr>
      <w:r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  <w:t>Did Polar Regions modulate glacial-interglacial transitions in the northern Indian Ocean</w:t>
      </w:r>
    </w:p>
    <w:p w14:paraId="2444EBDA" w14:textId="77777777" w:rsidR="00E95810" w:rsidRDefault="00E95810" w:rsidP="00E95810">
      <w:pPr>
        <w:pStyle w:val="bodytextindent"/>
        <w:ind w:firstLine="0"/>
        <w:jc w:val="left"/>
        <w:rPr>
          <w:rFonts w:ascii="Myriad Pro Semibold SemiCondens" w:hAnsi="Myriad Pro Semibold SemiCondens" w:cs="Myriad Pro Semibold SemiCondens"/>
          <w:spacing w:val="2"/>
        </w:rPr>
      </w:pPr>
      <w:r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  <w:t xml:space="preserve"> </w:t>
      </w:r>
    </w:p>
    <w:p w14:paraId="0318CA7D" w14:textId="77777777" w:rsidR="00E95810" w:rsidRDefault="00E95810" w:rsidP="00E95810">
      <w:pPr>
        <w:pStyle w:val="bodytextindent"/>
        <w:ind w:firstLine="0"/>
        <w:rPr>
          <w:rFonts w:ascii="Myriad Pro SemiCondensed" w:hAnsi="Myriad Pro SemiCondensed" w:cs="Myriad Pro SemiCondensed"/>
          <w:spacing w:val="2"/>
        </w:rPr>
      </w:pPr>
      <w:r>
        <w:rPr>
          <w:rFonts w:ascii="Myriad Pro Semibold SemiCondens" w:hAnsi="Myriad Pro Semibold SemiCondens" w:cs="Myriad Pro Semibold SemiCondens"/>
          <w:spacing w:val="2"/>
        </w:rPr>
        <w:t xml:space="preserve">Earth’s climate oscillated between short, warm interglacial and </w:t>
      </w:r>
      <w:r>
        <w:rPr>
          <w:rFonts w:ascii="Myriad Pro SemiCondensed" w:hAnsi="Myriad Pro SemiCondensed" w:cs="Myriad Pro SemiCondensed"/>
          <w:spacing w:val="2"/>
        </w:rPr>
        <w:t xml:space="preserve">long, cold glacial intervals during the Quaternary. The changes in insolation due to a variation in eccentricity, precession and obliquity are the major factors responsible for glacial-interglacial transitions. The changes in the extent of huge Polar ice-sheets, as a result of insolation, are suggested as the pace-makers of the glacial-interglacial transitions at ~100 </w:t>
      </w:r>
      <w:proofErr w:type="spellStart"/>
      <w:r>
        <w:rPr>
          <w:rFonts w:ascii="Myriad Pro SemiCondensed" w:hAnsi="Myriad Pro SemiCondensed" w:cs="Myriad Pro SemiCondensed"/>
          <w:spacing w:val="2"/>
        </w:rPr>
        <w:t>kyr</w:t>
      </w:r>
      <w:proofErr w:type="spellEnd"/>
      <w:r>
        <w:rPr>
          <w:rFonts w:ascii="Myriad Pro SemiCondensed" w:hAnsi="Myriad Pro SemiCondensed" w:cs="Myriad Pro SemiCondensed"/>
          <w:spacing w:val="2"/>
        </w:rPr>
        <w:t xml:space="preserve"> periodicity. The mechanism driving the glacial-interglacial transitions is, however, debated. Although atmospheric CO2 is a key link in warming during deglaciation, the lead-lag relationship between warming and increase in CO2 is ambiguous. A couple of past seawater temperature records from the northern Indian Ocean, has a clear lead of warming over the rise in atmospheric CO2 during the last glacial-interglacial transition. In a new multi-decadal record of the last glacial-interglacial transition reconstructed from the central equatorial Indian Ocean, the first phase of significant deglacial warming is synchronous with a rise in local summer insolation. This phase completely predates the rise in global atmospheric CO2. Incidentally a large increase in upwelling and a resultant rise in CO2 outgassing from the northern Indian Ocean, accompanies this first phase of deglacial warming. The implications of this record in the global glacial-interglacial transition will be discussed in the talk.</w:t>
      </w:r>
    </w:p>
    <w:p w14:paraId="29DAFD04" w14:textId="77777777" w:rsidR="009E1B35" w:rsidRDefault="009E1B35">
      <w:bookmarkStart w:id="0" w:name="_GoBack"/>
      <w:bookmarkEnd w:id="0"/>
    </w:p>
    <w:sectPr w:rsidR="009E1B35" w:rsidSect="006B2A5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bold SemiCondens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Condense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0"/>
    <w:rsid w:val="009E1B35"/>
    <w:rsid w:val="00E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CAB2"/>
  <w15:chartTrackingRefBased/>
  <w15:docId w15:val="{9D5034C3-0FEF-4EA8-8654-7883CD4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">
    <w:name w:val="body text_indent"/>
    <w:basedOn w:val="BodyText"/>
    <w:uiPriority w:val="99"/>
    <w:rsid w:val="00E95810"/>
    <w:pPr>
      <w:suppressAutoHyphens/>
      <w:autoSpaceDE w:val="0"/>
      <w:autoSpaceDN w:val="0"/>
      <w:adjustRightInd w:val="0"/>
      <w:spacing w:after="0" w:line="240" w:lineRule="atLeast"/>
      <w:ind w:firstLine="360"/>
      <w:jc w:val="both"/>
      <w:textAlignment w:val="center"/>
    </w:pPr>
    <w:rPr>
      <w:rFonts w:ascii="Futura Lt BT Light" w:hAnsi="Futura Lt BT Light" w:cs="Futura Lt BT Light"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95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581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2019-05-21T08:08:00Z</dcterms:created>
  <dcterms:modified xsi:type="dcterms:W3CDTF">2019-05-21T08:08:00Z</dcterms:modified>
</cp:coreProperties>
</file>