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AF4C" w14:textId="77777777" w:rsidR="00711771" w:rsidRDefault="00711771" w:rsidP="00711771">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Planning for multi-disciplinary observations</w:t>
      </w:r>
    </w:p>
    <w:p w14:paraId="44A3E04C" w14:textId="77777777" w:rsidR="00711771" w:rsidRDefault="00711771" w:rsidP="00711771">
      <w:pPr>
        <w:pStyle w:val="bodytextindent"/>
        <w:ind w:firstLine="0"/>
        <w:jc w:val="left"/>
        <w:rPr>
          <w:rFonts w:ascii="Myriad Pro Semibold SemiCondens" w:hAnsi="Myriad Pro Semibold SemiCondens" w:cs="Myriad Pro Semibold SemiCondens"/>
          <w:spacing w:val="2"/>
        </w:rPr>
      </w:pPr>
    </w:p>
    <w:p w14:paraId="5DE0A923" w14:textId="77777777" w:rsidR="00711771" w:rsidRDefault="00711771" w:rsidP="00711771">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Understanding and quantifying the impacts of climate change on the Polar Oceans and ecosystems, and their global consequences, are of paramount importance. Changes in the physical and biogeochemical state of the Polar Oceans are already underway. To achieve enhanced understanding of the state and to predict future changes, sustained multi-disciplinary observations are essential. Integrated observing systems for the polar oceans have been advocated for a while (SOOS, CLIVAR, </w:t>
      </w:r>
      <w:proofErr w:type="spellStart"/>
      <w:r>
        <w:rPr>
          <w:rFonts w:ascii="Myriad Pro SemiCondensed" w:hAnsi="Myriad Pro SemiCondensed" w:cs="Myriad Pro SemiCondensed"/>
          <w:spacing w:val="2"/>
        </w:rPr>
        <w:t>CliC</w:t>
      </w:r>
      <w:proofErr w:type="spellEnd"/>
      <w:r>
        <w:rPr>
          <w:rFonts w:ascii="Myriad Pro SemiCondensed" w:hAnsi="Myriad Pro SemiCondensed" w:cs="Myriad Pro SemiCondensed"/>
          <w:spacing w:val="2"/>
        </w:rPr>
        <w:t xml:space="preserve">). Moored arrays, autonomous platforms, remote sensing and ship-based observations are all required for this purpose. Norway`s efforts towards this goal in the Southern Ocean off </w:t>
      </w:r>
      <w:proofErr w:type="spellStart"/>
      <w:r>
        <w:rPr>
          <w:rFonts w:ascii="Myriad Pro SemiCondensed" w:hAnsi="Myriad Pro SemiCondensed" w:cs="Myriad Pro SemiCondensed"/>
          <w:spacing w:val="2"/>
        </w:rPr>
        <w:t>Dronning</w:t>
      </w:r>
      <w:proofErr w:type="spellEnd"/>
      <w:r>
        <w:rPr>
          <w:rFonts w:ascii="Myriad Pro SemiCondensed" w:hAnsi="Myriad Pro SemiCondensed" w:cs="Myriad Pro SemiCondensed"/>
          <w:spacing w:val="2"/>
        </w:rPr>
        <w:t xml:space="preserve"> Maud Land will be highlighted with ongoing ocean observatories and RV </w:t>
      </w:r>
      <w:proofErr w:type="spellStart"/>
      <w:r>
        <w:rPr>
          <w:rFonts w:ascii="Myriad Pro SemiCondensed" w:hAnsi="Myriad Pro SemiCondensed" w:cs="Myriad Pro SemiCondensed"/>
          <w:spacing w:val="2"/>
        </w:rPr>
        <w:t>Kronprins</w:t>
      </w:r>
      <w:proofErr w:type="spellEnd"/>
      <w:r>
        <w:rPr>
          <w:rFonts w:ascii="Myriad Pro SemiCondensed" w:hAnsi="Myriad Pro SemiCondensed" w:cs="Myriad Pro SemiCondensed"/>
          <w:spacing w:val="2"/>
        </w:rPr>
        <w:t xml:space="preserve"> Haakon 2019-cruise.</w:t>
      </w:r>
    </w:p>
    <w:p w14:paraId="07684CEA"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71"/>
    <w:rsid w:val="00711771"/>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DAF4"/>
  <w15:chartTrackingRefBased/>
  <w15:docId w15:val="{147D7A82-6538-4562-A03C-8FE8859E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711771"/>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711771"/>
    <w:pPr>
      <w:spacing w:after="120"/>
    </w:pPr>
  </w:style>
  <w:style w:type="character" w:customStyle="1" w:styleId="BodyTextChar">
    <w:name w:val="Body Text Char"/>
    <w:basedOn w:val="DefaultParagraphFont"/>
    <w:link w:val="BodyText"/>
    <w:uiPriority w:val="99"/>
    <w:semiHidden/>
    <w:rsid w:val="007117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2019-05-21T07:40:00Z</dcterms:created>
  <dcterms:modified xsi:type="dcterms:W3CDTF">2019-05-21T07:41:00Z</dcterms:modified>
</cp:coreProperties>
</file>