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5A23" w14:textId="77777777" w:rsidR="00DA1211" w:rsidRDefault="00DA1211" w:rsidP="00DA1211">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Paleolimnological records from the ice-free regions of </w:t>
      </w:r>
      <w:proofErr w:type="spellStart"/>
      <w:r>
        <w:rPr>
          <w:rFonts w:ascii="Myriad Pro Semibold SemiCondens" w:hAnsi="Myriad Pro Semibold SemiCondens" w:cs="Myriad Pro Semibold SemiCondens"/>
          <w:color w:val="034563"/>
          <w:spacing w:val="3"/>
          <w:sz w:val="28"/>
          <w:szCs w:val="28"/>
        </w:rPr>
        <w:t>Schirmacher</w:t>
      </w:r>
      <w:proofErr w:type="spellEnd"/>
      <w:r>
        <w:rPr>
          <w:rFonts w:ascii="Myriad Pro Semibold SemiCondens" w:hAnsi="Myriad Pro Semibold SemiCondens" w:cs="Myriad Pro Semibold SemiCondens"/>
          <w:color w:val="034563"/>
          <w:spacing w:val="3"/>
          <w:sz w:val="28"/>
          <w:szCs w:val="28"/>
        </w:rPr>
        <w:t xml:space="preserve"> Oasis and </w:t>
      </w:r>
      <w:proofErr w:type="spellStart"/>
      <w:r>
        <w:rPr>
          <w:rFonts w:ascii="Myriad Pro Semibold SemiCondens" w:hAnsi="Myriad Pro Semibold SemiCondens" w:cs="Myriad Pro Semibold SemiCondens"/>
          <w:color w:val="034563"/>
          <w:spacing w:val="3"/>
          <w:sz w:val="28"/>
          <w:szCs w:val="28"/>
        </w:rPr>
        <w:t>Larsemann</w:t>
      </w:r>
      <w:proofErr w:type="spellEnd"/>
      <w:r>
        <w:rPr>
          <w:rFonts w:ascii="Myriad Pro Semibold SemiCondens" w:hAnsi="Myriad Pro Semibold SemiCondens" w:cs="Myriad Pro Semibold SemiCondens"/>
          <w:color w:val="034563"/>
          <w:spacing w:val="3"/>
          <w:sz w:val="28"/>
          <w:szCs w:val="28"/>
        </w:rPr>
        <w:t xml:space="preserve"> Hills, East Antarctic</w:t>
      </w:r>
    </w:p>
    <w:p w14:paraId="2449DA24" w14:textId="77777777" w:rsidR="00DA1211" w:rsidRDefault="00DA1211" w:rsidP="00DA1211">
      <w:pPr>
        <w:pStyle w:val="bodytextindent"/>
        <w:ind w:firstLine="0"/>
        <w:rPr>
          <w:rFonts w:ascii="Myriad Pro Semibold SemiCondens" w:hAnsi="Myriad Pro Semibold SemiCondens" w:cs="Myriad Pro Semibold SemiCondens"/>
          <w:spacing w:val="2"/>
        </w:rPr>
      </w:pPr>
    </w:p>
    <w:p w14:paraId="4DDE5AE2" w14:textId="4042605C" w:rsidR="009E1B35" w:rsidRDefault="00DA1211" w:rsidP="00DA1211">
      <w:r>
        <w:rPr>
          <w:rFonts w:ascii="Myriad Pro SemiCondensed" w:hAnsi="Myriad Pro SemiCondensed" w:cs="Myriad Pro SemiCondensed"/>
          <w:spacing w:val="2"/>
        </w:rPr>
        <w:t xml:space="preserve">The Antarctic continental margin is marked with ice-free areas which are host to numerous freshwater lakes. These lacustrine systems are rich in sedimentary deposits which archive in them the regional and general climatic variations. These lakes respond to the seasonal variations in climate over glacial-interglacial timescales and can be inferred from biogenic and authigenic sedimentary proxies. These proxies are a good tool to decipher and understand climate changes in the cold environments of Antarctica. The use of various proxies such as sedimentary organic stable isotopes, particle size variation and diatoms as a paleoclimate indicator in lacustrine systems of Antarctic </w:t>
      </w:r>
      <w:proofErr w:type="gramStart"/>
      <w:r>
        <w:rPr>
          <w:rFonts w:ascii="Myriad Pro SemiCondensed" w:hAnsi="Myriad Pro SemiCondensed" w:cs="Myriad Pro SemiCondensed"/>
          <w:spacing w:val="2"/>
        </w:rPr>
        <w:t>ice free</w:t>
      </w:r>
      <w:proofErr w:type="gramEnd"/>
      <w:r>
        <w:rPr>
          <w:rFonts w:ascii="Myriad Pro SemiCondensed" w:hAnsi="Myriad Pro SemiCondensed" w:cs="Myriad Pro SemiCondensed"/>
          <w:spacing w:val="2"/>
        </w:rPr>
        <w:t xml:space="preserve"> areas is well documented. In this study, we report paleolimnological variations from two sediment cores retrieved from freshwater lakes viz., L-49 (</w:t>
      </w:r>
      <w:proofErr w:type="spellStart"/>
      <w:r>
        <w:rPr>
          <w:rFonts w:ascii="Myriad Pro SemiCondensed" w:hAnsi="Myriad Pro SemiCondensed" w:cs="Myriad Pro SemiCondensed"/>
          <w:spacing w:val="2"/>
        </w:rPr>
        <w:t>Schirmacher</w:t>
      </w:r>
      <w:proofErr w:type="spellEnd"/>
      <w:r>
        <w:rPr>
          <w:rFonts w:ascii="Myriad Pro SemiCondensed" w:hAnsi="Myriad Pro SemiCondensed" w:cs="Myriad Pro SemiCondensed"/>
          <w:spacing w:val="2"/>
        </w:rPr>
        <w:t xml:space="preserve"> Oasis) and Stepped Lake (SL-3: </w:t>
      </w:r>
      <w:proofErr w:type="spellStart"/>
      <w:r>
        <w:rPr>
          <w:rFonts w:ascii="Myriad Pro SemiCondensed" w:hAnsi="Myriad Pro SemiCondensed" w:cs="Myriad Pro SemiCondensed"/>
          <w:spacing w:val="2"/>
        </w:rPr>
        <w:t>Larsemann</w:t>
      </w:r>
      <w:proofErr w:type="spellEnd"/>
      <w:r>
        <w:rPr>
          <w:rFonts w:ascii="Myriad Pro SemiCondensed" w:hAnsi="Myriad Pro SemiCondensed" w:cs="Myriad Pro SemiCondensed"/>
          <w:spacing w:val="2"/>
        </w:rPr>
        <w:t xml:space="preserve"> Hills) of East Antarctica. The cores collected from different geomorphologic settings. The former is located ~80 km inland while the latter is located ~ 200 m from the coast. The L-49 core spans the last 43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while the SL-3 covers mid-Holocene (4-8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We report d13C, d15N, sand-silt-clay content and diatom abundance and species variation. In the former, the transition in values (</w:t>
      </w:r>
      <w:proofErr w:type="spellStart"/>
      <w:r>
        <w:rPr>
          <w:rFonts w:ascii="Myriad Pro SemiCondensed" w:hAnsi="Myriad Pro SemiCondensed" w:cs="Myriad Pro SemiCondensed"/>
          <w:spacing w:val="2"/>
        </w:rPr>
        <w:t>Corg</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Norg</w:t>
      </w:r>
      <w:proofErr w:type="spellEnd"/>
      <w:r>
        <w:rPr>
          <w:rFonts w:ascii="Myriad Pro SemiCondensed" w:hAnsi="Myriad Pro SemiCondensed" w:cs="Myriad Pro SemiCondensed"/>
          <w:spacing w:val="2"/>
        </w:rPr>
        <w:t xml:space="preserve">, C/N ratio, </w:t>
      </w:r>
      <w:r>
        <w:rPr>
          <w:rFonts w:ascii="Myriad Pro SemiCondensed" w:hAnsi="Myriad Pro SemiCondensed" w:cs="Myriad Pro SemiCondensed"/>
          <w:spacing w:val="2"/>
        </w:rPr>
        <w:t xml:space="preserve">13COM, sand content) starting at 16.6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BP closely following Antarctic deglaciation to reach Holocene optimum values at 11.3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BP documents the influence of Antarctic climate on regional areas. While in SL-3 records, the diatom community shows similar shift with the major part of Holocene (8.3–5.5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BP) dominated by sea-ice and open-ocean diatoms, the core-top sections (5.5–4.6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BP) transitions to lacustrine diatoms (</w:t>
      </w:r>
      <w:proofErr w:type="spellStart"/>
      <w:r>
        <w:rPr>
          <w:rFonts w:ascii="Myriad Pro SemiCondensed" w:hAnsi="Myriad Pro SemiCondensed" w:cs="Myriad Pro SemiCondensed"/>
          <w:spacing w:val="2"/>
        </w:rPr>
        <w:t>Stauroforma</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inermis</w:t>
      </w:r>
      <w:proofErr w:type="spellEnd"/>
      <w:r>
        <w:rPr>
          <w:rFonts w:ascii="Myriad Pro SemiCondensed" w:hAnsi="Myriad Pro SemiCondensed" w:cs="Myriad Pro SemiCondensed"/>
          <w:spacing w:val="2"/>
        </w:rPr>
        <w:t xml:space="preserve">). These observations confirm that the basin was marine, and later became isolated as a result of postglacial isostatic uplift after 4.7 </w:t>
      </w:r>
      <w:proofErr w:type="spellStart"/>
      <w:r>
        <w:rPr>
          <w:rFonts w:ascii="Myriad Pro SemiCondensed" w:hAnsi="Myriad Pro SemiCondensed" w:cs="Myriad Pro SemiCondensed"/>
          <w:spacing w:val="2"/>
        </w:rPr>
        <w:t>kyr</w:t>
      </w:r>
      <w:proofErr w:type="spellEnd"/>
      <w:r>
        <w:rPr>
          <w:rFonts w:ascii="Myriad Pro SemiCondensed" w:hAnsi="Myriad Pro SemiCondensed" w:cs="Myriad Pro SemiCondensed"/>
          <w:spacing w:val="2"/>
        </w:rPr>
        <w:t xml:space="preserve"> BP.</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11"/>
    <w:rsid w:val="009E1B35"/>
    <w:rsid w:val="00DA12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0D09"/>
  <w15:chartTrackingRefBased/>
  <w15:docId w15:val="{FE165444-0203-4CA0-9166-7A503103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DA1211"/>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DA1211"/>
    <w:pPr>
      <w:spacing w:after="120"/>
    </w:pPr>
  </w:style>
  <w:style w:type="character" w:customStyle="1" w:styleId="BodyTextChar">
    <w:name w:val="Body Text Char"/>
    <w:basedOn w:val="DefaultParagraphFont"/>
    <w:link w:val="BodyText"/>
    <w:uiPriority w:val="99"/>
    <w:semiHidden/>
    <w:rsid w:val="00DA12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2019-05-21T07:19:00Z</dcterms:created>
  <dcterms:modified xsi:type="dcterms:W3CDTF">2019-05-21T07:20:00Z</dcterms:modified>
</cp:coreProperties>
</file>