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6" w:rsidRPr="003D079C" w:rsidRDefault="003D079C">
      <w:pPr>
        <w:rPr>
          <w:sz w:val="24"/>
          <w:szCs w:val="24"/>
        </w:rPr>
      </w:pP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Eastern Antarctica with its surrounded sea ice is exposed to the vast southern ocean on the northern side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which extends into the equatorial region of Indian Ocean. The Antarctic Ice area changes are seasonal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due to freezing in winter and melting in summer because of the extension of the sea ice to open ocean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environment heat flux variations. The available data shows that the sea ice cover in Antarctica varies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between winter to summer with a maximum of about 19 million km 2 and to a minimum of just 3 million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km 2 respectively. Apart from seasonal fluctuations, strong westerly winds along with high waves and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frequent storms are the prime factors which shape up the sea ice cover in Antarctic regions.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The thickness of the Antarctic sea ice is getting restricted in thickness due to high surface heat flux and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heat supplied from the warm circumpolar deep water currents. Even though the extent and variability of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the Antarctic sea ice coverage has been studied over the decadal time period through satellite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oceanography, a reliable estimate on thickness of ice is lacking to understand the variability of the climate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forcing mechanism and its impact. To understand further, it is important to know about pole ward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westerly winds, </w:t>
      </w:r>
      <w:proofErr w:type="spellStart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tropospheric</w:t>
      </w:r>
      <w:proofErr w:type="spellEnd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ozone depletion, mechanisms like </w:t>
      </w:r>
      <w:proofErr w:type="spellStart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Ekman</w:t>
      </w:r>
      <w:proofErr w:type="spellEnd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transport, upwelling etc to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establish the coupling of atmosphere, ocean and polar ecosystem. Apart from ice shelf observations</w:t>
      </w:r>
      <w:proofErr w:type="gramStart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,</w:t>
      </w:r>
      <w:proofErr w:type="gramEnd"/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shallow lakes in the Antarctic continent are least explored to understand the algal mats characteristics at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the lake beds to understand the biotic environment in the extreme climates.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In order to quantify such phenomena, it is imperative to develop suitable technologies for taking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measurement for the advancement of ice sheets, snow cover, thickness of icebergs, thickness of ice shelf</w:t>
      </w:r>
      <w:proofErr w:type="gramStart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,</w:t>
      </w:r>
      <w:proofErr w:type="gramEnd"/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Lake Floor observations etc. Tethered and un-tethered underwater vehicles plays major role in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observations with the recent development in underwater sensor and vehicle technologies. It is possible to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understand the ice thickness by continuous measurement and air-ice- ocean interaction </w:t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lastRenderedPageBreak/>
        <w:t>studies are now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becoming possible by using these vehicles. Hence, autonomous and remotely operated vehicles are to be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developed for reliable operation in the challenging low temperature environment of Antarctic. These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platforms have the potential to modernize our understanding of this remote and under sampled sea ice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environment. In the Indian scientific context, this will be the starting step of technologies towards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sustained observation of Antarctic ice and shallow lakes to decipher the climate forcing mechanism which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will be highly beneficial for polar research community. These types of field-based measurements will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bring out the state of ice cover and the potential impact on biota in extreme environment and its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surrounding eco-system. This will also facilitate to increase our understanding of Antarctica and also to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build our country&amp;#39</w:t>
      </w:r>
      <w:proofErr w:type="gramStart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;s</w:t>
      </w:r>
      <w:proofErr w:type="gramEnd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engineering capability towards polar science.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In the process of technology demonstration, NIOT has developed a proto-type system of Remotely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Operable Vehicle for polar temperature and successfully tested in Antarctic ice shelf and lakes. Critical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challenges such as material engineering to cater for low temperature environment, under ice navigation</w:t>
      </w:r>
      <w:proofErr w:type="gramStart"/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,</w:t>
      </w:r>
      <w:proofErr w:type="gramEnd"/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light attenuation characteristics in different continental ices, optimum vehicle design, handling systems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etc were noted for further development or optimization. Special variant of ice coring tools were also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developed to get interfaced with underwater water vehicle for ice core sampling below the ice shelf.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Quantitative measurements are possible from the underwater vehicle variants to monitor the ice shelf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dynamics, Lake Floor observations and also changes in associated biota assemblages to decipher the</w:t>
      </w:r>
      <w:r w:rsidRPr="003D079C">
        <w:rPr>
          <w:rFonts w:ascii="Arial" w:hAnsi="Arial" w:cs="Arial"/>
          <w:color w:val="141414"/>
          <w:sz w:val="24"/>
          <w:szCs w:val="24"/>
        </w:rPr>
        <w:br/>
      </w:r>
      <w:r w:rsidRPr="003D079C">
        <w:rPr>
          <w:rFonts w:ascii="Arial" w:hAnsi="Arial" w:cs="Arial"/>
          <w:color w:val="141414"/>
          <w:sz w:val="24"/>
          <w:szCs w:val="24"/>
          <w:shd w:val="clear" w:color="auto" w:fill="FFFFFF"/>
        </w:rPr>
        <w:t>influence of climate in Antarctica.</w:t>
      </w:r>
    </w:p>
    <w:sectPr w:rsidR="00AE04A6" w:rsidRPr="003D079C" w:rsidSect="0032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79C"/>
    <w:rsid w:val="00321E6B"/>
    <w:rsid w:val="003D079C"/>
    <w:rsid w:val="00961D76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2017-12-11T12:09:00Z</dcterms:created>
  <dcterms:modified xsi:type="dcterms:W3CDTF">2017-12-11T12:10:00Z</dcterms:modified>
</cp:coreProperties>
</file>