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A13" w:rsidRPr="00B63A13" w:rsidRDefault="00B63A13" w:rsidP="00B63A13">
      <w:pPr>
        <w:shd w:val="clear" w:color="auto" w:fill="FFFFFF"/>
        <w:spacing w:after="225" w:line="240" w:lineRule="auto"/>
        <w:textAlignment w:val="baseline"/>
        <w:rPr>
          <w:rFonts w:ascii="Arial" w:eastAsia="Times New Roman" w:hAnsi="Arial" w:cs="Arial"/>
          <w:color w:val="141414"/>
          <w:sz w:val="23"/>
          <w:szCs w:val="23"/>
        </w:rPr>
      </w:pPr>
      <w:r w:rsidRPr="00B63A13">
        <w:rPr>
          <w:rFonts w:ascii="Arial" w:eastAsia="Times New Roman" w:hAnsi="Arial" w:cs="Arial"/>
          <w:color w:val="141414"/>
          <w:sz w:val="23"/>
          <w:szCs w:val="23"/>
        </w:rPr>
        <w:t xml:space="preserve">The significance of the lofty Himalayas in the context of the Indian sub-continent cannot be understated. The rise of Himalaya, apart from lending a unique identity to our nation, shares borders with Pakistan, Afghanistan, Bhutan, Nepal, Myanmar and Bangladesh. The 2400 km long rugged mountains between the Nanga Parbat </w:t>
      </w:r>
      <w:proofErr w:type="spellStart"/>
      <w:r w:rsidRPr="00B63A13">
        <w:rPr>
          <w:rFonts w:ascii="Arial" w:eastAsia="Times New Roman" w:hAnsi="Arial" w:cs="Arial"/>
          <w:color w:val="141414"/>
          <w:sz w:val="23"/>
          <w:szCs w:val="23"/>
        </w:rPr>
        <w:t>syntaxis</w:t>
      </w:r>
      <w:proofErr w:type="spellEnd"/>
      <w:r w:rsidRPr="00B63A13">
        <w:rPr>
          <w:rFonts w:ascii="Arial" w:eastAsia="Times New Roman" w:hAnsi="Arial" w:cs="Arial"/>
          <w:color w:val="141414"/>
          <w:sz w:val="23"/>
          <w:szCs w:val="23"/>
        </w:rPr>
        <w:t xml:space="preserve"> in Tibet and the </w:t>
      </w:r>
      <w:proofErr w:type="spellStart"/>
      <w:r w:rsidRPr="00B63A13">
        <w:rPr>
          <w:rFonts w:ascii="Arial" w:eastAsia="Times New Roman" w:hAnsi="Arial" w:cs="Arial"/>
          <w:color w:val="141414"/>
          <w:sz w:val="23"/>
          <w:szCs w:val="23"/>
        </w:rPr>
        <w:t>Namche</w:t>
      </w:r>
      <w:proofErr w:type="spellEnd"/>
      <w:r w:rsidRPr="00B63A13">
        <w:rPr>
          <w:rFonts w:ascii="Arial" w:eastAsia="Times New Roman" w:hAnsi="Arial" w:cs="Arial"/>
          <w:color w:val="141414"/>
          <w:sz w:val="23"/>
          <w:szCs w:val="23"/>
        </w:rPr>
        <w:t xml:space="preserve"> </w:t>
      </w:r>
      <w:proofErr w:type="spellStart"/>
      <w:r w:rsidRPr="00B63A13">
        <w:rPr>
          <w:rFonts w:ascii="Arial" w:eastAsia="Times New Roman" w:hAnsi="Arial" w:cs="Arial"/>
          <w:color w:val="141414"/>
          <w:sz w:val="23"/>
          <w:szCs w:val="23"/>
        </w:rPr>
        <w:t>Barwa</w:t>
      </w:r>
      <w:proofErr w:type="spellEnd"/>
      <w:r w:rsidRPr="00B63A13">
        <w:rPr>
          <w:rFonts w:ascii="Arial" w:eastAsia="Times New Roman" w:hAnsi="Arial" w:cs="Arial"/>
          <w:color w:val="141414"/>
          <w:sz w:val="23"/>
          <w:szCs w:val="23"/>
        </w:rPr>
        <w:t xml:space="preserve"> </w:t>
      </w:r>
      <w:proofErr w:type="spellStart"/>
      <w:r w:rsidRPr="00B63A13">
        <w:rPr>
          <w:rFonts w:ascii="Arial" w:eastAsia="Times New Roman" w:hAnsi="Arial" w:cs="Arial"/>
          <w:color w:val="141414"/>
          <w:sz w:val="23"/>
          <w:szCs w:val="23"/>
        </w:rPr>
        <w:t>syntaxis</w:t>
      </w:r>
      <w:proofErr w:type="spellEnd"/>
      <w:r w:rsidRPr="00B63A13">
        <w:rPr>
          <w:rFonts w:ascii="Arial" w:eastAsia="Times New Roman" w:hAnsi="Arial" w:cs="Arial"/>
          <w:color w:val="141414"/>
          <w:sz w:val="23"/>
          <w:szCs w:val="23"/>
        </w:rPr>
        <w:t xml:space="preserve"> forms a natural barrier and is host to several superlatives. </w:t>
      </w:r>
      <w:proofErr w:type="gramStart"/>
      <w:r w:rsidRPr="00B63A13">
        <w:rPr>
          <w:rFonts w:ascii="Arial" w:eastAsia="Times New Roman" w:hAnsi="Arial" w:cs="Arial"/>
          <w:color w:val="141414"/>
          <w:sz w:val="23"/>
          <w:szCs w:val="23"/>
        </w:rPr>
        <w:t>The Himalaya-Tibet region supplies freshwater for more than one-fifth of the world’s population.</w:t>
      </w:r>
      <w:proofErr w:type="gramEnd"/>
      <w:r w:rsidRPr="00B63A13">
        <w:rPr>
          <w:rFonts w:ascii="Arial" w:eastAsia="Times New Roman" w:hAnsi="Arial" w:cs="Arial"/>
          <w:color w:val="141414"/>
          <w:sz w:val="23"/>
          <w:szCs w:val="23"/>
        </w:rPr>
        <w:t xml:space="preserve"> It is the source of some of the greatest rivers and the highest concentration of glaciers outside of the </w:t>
      </w:r>
      <w:proofErr w:type="gramStart"/>
      <w:r w:rsidRPr="00B63A13">
        <w:rPr>
          <w:rFonts w:ascii="Arial" w:eastAsia="Times New Roman" w:hAnsi="Arial" w:cs="Arial"/>
          <w:color w:val="141414"/>
          <w:sz w:val="23"/>
          <w:szCs w:val="23"/>
        </w:rPr>
        <w:t>polar regions</w:t>
      </w:r>
      <w:proofErr w:type="gramEnd"/>
      <w:r w:rsidRPr="00B63A13">
        <w:rPr>
          <w:rFonts w:ascii="Arial" w:eastAsia="Times New Roman" w:hAnsi="Arial" w:cs="Arial"/>
          <w:color w:val="141414"/>
          <w:sz w:val="23"/>
          <w:szCs w:val="23"/>
        </w:rPr>
        <w:t>.</w:t>
      </w:r>
    </w:p>
    <w:p w:rsidR="00B63A13" w:rsidRPr="00B63A13" w:rsidRDefault="00B63A13" w:rsidP="00B63A13">
      <w:pPr>
        <w:shd w:val="clear" w:color="auto" w:fill="FFFFFF"/>
        <w:spacing w:after="225" w:line="240" w:lineRule="auto"/>
        <w:textAlignment w:val="baseline"/>
        <w:rPr>
          <w:rFonts w:ascii="Arial" w:eastAsia="Times New Roman" w:hAnsi="Arial" w:cs="Arial"/>
          <w:color w:val="141414"/>
          <w:sz w:val="23"/>
          <w:szCs w:val="23"/>
        </w:rPr>
      </w:pPr>
      <w:r w:rsidRPr="00B63A13">
        <w:rPr>
          <w:rFonts w:ascii="Arial" w:eastAsia="Times New Roman" w:hAnsi="Arial" w:cs="Arial"/>
          <w:color w:val="141414"/>
          <w:sz w:val="23"/>
          <w:szCs w:val="23"/>
        </w:rPr>
        <w:t>Resulting due to a collision between two continental tectonic plates, which is still continuing, it boasts of the highest rate of uplift (nearly 10 mm/year at Nanga Parbat). The Himalayan region holds the record for highest erosion rates ranging from 2–12 mm/yr. The copious sediments generated are responsible for the fertile plains of Indo-</w:t>
      </w:r>
      <w:proofErr w:type="spellStart"/>
      <w:r w:rsidRPr="00B63A13">
        <w:rPr>
          <w:rFonts w:ascii="Arial" w:eastAsia="Times New Roman" w:hAnsi="Arial" w:cs="Arial"/>
          <w:color w:val="141414"/>
          <w:sz w:val="23"/>
          <w:szCs w:val="23"/>
        </w:rPr>
        <w:t>Gangetic</w:t>
      </w:r>
      <w:proofErr w:type="spellEnd"/>
      <w:r w:rsidRPr="00B63A13">
        <w:rPr>
          <w:rFonts w:ascii="Arial" w:eastAsia="Times New Roman" w:hAnsi="Arial" w:cs="Arial"/>
          <w:color w:val="141414"/>
          <w:sz w:val="23"/>
          <w:szCs w:val="23"/>
        </w:rPr>
        <w:t xml:space="preserve"> plains. The Himalaya mountain chain provides unparalleled opportunity to examine the complex ways in which continents respond to </w:t>
      </w:r>
      <w:proofErr w:type="spellStart"/>
      <w:r w:rsidRPr="00B63A13">
        <w:rPr>
          <w:rFonts w:ascii="Arial" w:eastAsia="Times New Roman" w:hAnsi="Arial" w:cs="Arial"/>
          <w:color w:val="141414"/>
          <w:sz w:val="23"/>
          <w:szCs w:val="23"/>
        </w:rPr>
        <w:t>collisional</w:t>
      </w:r>
      <w:proofErr w:type="spellEnd"/>
      <w:r w:rsidRPr="00B63A13">
        <w:rPr>
          <w:rFonts w:ascii="Arial" w:eastAsia="Times New Roman" w:hAnsi="Arial" w:cs="Arial"/>
          <w:color w:val="141414"/>
          <w:sz w:val="23"/>
          <w:szCs w:val="23"/>
        </w:rPr>
        <w:t xml:space="preserve"> tectonics, active fold-thrust system, </w:t>
      </w:r>
      <w:proofErr w:type="gramStart"/>
      <w:r w:rsidRPr="00B63A13">
        <w:rPr>
          <w:rFonts w:ascii="Arial" w:eastAsia="Times New Roman" w:hAnsi="Arial" w:cs="Arial"/>
          <w:color w:val="141414"/>
          <w:sz w:val="23"/>
          <w:szCs w:val="23"/>
        </w:rPr>
        <w:t>formation</w:t>
      </w:r>
      <w:proofErr w:type="gramEnd"/>
      <w:r w:rsidRPr="00B63A13">
        <w:rPr>
          <w:rFonts w:ascii="Arial" w:eastAsia="Times New Roman" w:hAnsi="Arial" w:cs="Arial"/>
          <w:color w:val="141414"/>
          <w:sz w:val="23"/>
          <w:szCs w:val="23"/>
        </w:rPr>
        <w:t xml:space="preserve"> of duplexes, </w:t>
      </w:r>
      <w:proofErr w:type="spellStart"/>
      <w:r w:rsidRPr="00B63A13">
        <w:rPr>
          <w:rFonts w:ascii="Arial" w:eastAsia="Times New Roman" w:hAnsi="Arial" w:cs="Arial"/>
          <w:color w:val="141414"/>
          <w:sz w:val="23"/>
          <w:szCs w:val="23"/>
        </w:rPr>
        <w:t>seismogenesis</w:t>
      </w:r>
      <w:proofErr w:type="spellEnd"/>
      <w:r w:rsidRPr="00B63A13">
        <w:rPr>
          <w:rFonts w:ascii="Arial" w:eastAsia="Times New Roman" w:hAnsi="Arial" w:cs="Arial"/>
          <w:color w:val="141414"/>
          <w:sz w:val="23"/>
          <w:szCs w:val="23"/>
        </w:rPr>
        <w:t xml:space="preserve"> and </w:t>
      </w:r>
      <w:proofErr w:type="spellStart"/>
      <w:r w:rsidRPr="00B63A13">
        <w:rPr>
          <w:rFonts w:ascii="Arial" w:eastAsia="Times New Roman" w:hAnsi="Arial" w:cs="Arial"/>
          <w:color w:val="141414"/>
          <w:sz w:val="23"/>
          <w:szCs w:val="23"/>
        </w:rPr>
        <w:t>neotectonism</w:t>
      </w:r>
      <w:proofErr w:type="spellEnd"/>
      <w:r w:rsidRPr="00B63A13">
        <w:rPr>
          <w:rFonts w:ascii="Arial" w:eastAsia="Times New Roman" w:hAnsi="Arial" w:cs="Arial"/>
          <w:color w:val="141414"/>
          <w:sz w:val="23"/>
          <w:szCs w:val="23"/>
        </w:rPr>
        <w:t xml:space="preserve"> in one of the youngest </w:t>
      </w:r>
      <w:proofErr w:type="spellStart"/>
      <w:r w:rsidRPr="00B63A13">
        <w:rPr>
          <w:rFonts w:ascii="Arial" w:eastAsia="Times New Roman" w:hAnsi="Arial" w:cs="Arial"/>
          <w:color w:val="141414"/>
          <w:sz w:val="23"/>
          <w:szCs w:val="23"/>
        </w:rPr>
        <w:t>orogenic</w:t>
      </w:r>
      <w:proofErr w:type="spellEnd"/>
      <w:r w:rsidRPr="00B63A13">
        <w:rPr>
          <w:rFonts w:ascii="Arial" w:eastAsia="Times New Roman" w:hAnsi="Arial" w:cs="Arial"/>
          <w:color w:val="141414"/>
          <w:sz w:val="23"/>
          <w:szCs w:val="23"/>
        </w:rPr>
        <w:t xml:space="preserve"> belts of the world. The evolution of Himalaya spans a long history encompassing the break-up of East </w:t>
      </w:r>
      <w:proofErr w:type="spellStart"/>
      <w:r w:rsidRPr="00B63A13">
        <w:rPr>
          <w:rFonts w:ascii="Arial" w:eastAsia="Times New Roman" w:hAnsi="Arial" w:cs="Arial"/>
          <w:color w:val="141414"/>
          <w:sz w:val="23"/>
          <w:szCs w:val="23"/>
        </w:rPr>
        <w:t>Gondwana</w:t>
      </w:r>
      <w:proofErr w:type="spellEnd"/>
      <w:r w:rsidRPr="00B63A13">
        <w:rPr>
          <w:rFonts w:ascii="Arial" w:eastAsia="Times New Roman" w:hAnsi="Arial" w:cs="Arial"/>
          <w:color w:val="141414"/>
          <w:sz w:val="23"/>
          <w:szCs w:val="23"/>
        </w:rPr>
        <w:t xml:space="preserve"> around ~250 Ma to the final closure of Tethys and continent-continent (India-Eurasia) collision at ~47 Ma. Traditionally, the Himalayas have been divided into five geo-tectonic elements. From South to North they are:</w:t>
      </w:r>
    </w:p>
    <w:p w:rsidR="00B63A13" w:rsidRPr="00B63A13" w:rsidRDefault="00B63A13" w:rsidP="00B63A13">
      <w:pPr>
        <w:numPr>
          <w:ilvl w:val="0"/>
          <w:numId w:val="1"/>
        </w:numPr>
        <w:shd w:val="clear" w:color="auto" w:fill="FFFFFF"/>
        <w:spacing w:after="0" w:line="240" w:lineRule="auto"/>
        <w:textAlignment w:val="baseline"/>
        <w:rPr>
          <w:rFonts w:ascii="inherit" w:eastAsia="Times New Roman" w:hAnsi="inherit" w:cs="Arial"/>
          <w:color w:val="141414"/>
          <w:sz w:val="23"/>
          <w:szCs w:val="23"/>
        </w:rPr>
      </w:pPr>
      <w:r w:rsidRPr="00B63A13">
        <w:rPr>
          <w:rFonts w:ascii="inherit" w:eastAsia="Times New Roman" w:hAnsi="inherit" w:cs="Arial"/>
          <w:color w:val="141414"/>
          <w:sz w:val="23"/>
          <w:szCs w:val="23"/>
        </w:rPr>
        <w:t>SUB-HIMALAYA – Siwalik (</w:t>
      </w:r>
      <w:proofErr w:type="spellStart"/>
      <w:r w:rsidRPr="00B63A13">
        <w:rPr>
          <w:rFonts w:ascii="inherit" w:eastAsia="Times New Roman" w:hAnsi="inherit" w:cs="Arial"/>
          <w:color w:val="141414"/>
          <w:sz w:val="23"/>
          <w:szCs w:val="23"/>
        </w:rPr>
        <w:t>Dagshai</w:t>
      </w:r>
      <w:proofErr w:type="spellEnd"/>
      <w:r w:rsidRPr="00B63A13">
        <w:rPr>
          <w:rFonts w:ascii="inherit" w:eastAsia="Times New Roman" w:hAnsi="inherit" w:cs="Arial"/>
          <w:color w:val="141414"/>
          <w:sz w:val="23"/>
          <w:szCs w:val="23"/>
        </w:rPr>
        <w:t>/</w:t>
      </w:r>
      <w:proofErr w:type="spellStart"/>
      <w:r w:rsidRPr="00B63A13">
        <w:rPr>
          <w:rFonts w:ascii="inherit" w:eastAsia="Times New Roman" w:hAnsi="inherit" w:cs="Arial"/>
          <w:color w:val="141414"/>
          <w:sz w:val="23"/>
          <w:szCs w:val="23"/>
        </w:rPr>
        <w:t>Kasauli</w:t>
      </w:r>
      <w:proofErr w:type="spellEnd"/>
      <w:r w:rsidRPr="00B63A13">
        <w:rPr>
          <w:rFonts w:ascii="inherit" w:eastAsia="Times New Roman" w:hAnsi="inherit" w:cs="Arial"/>
          <w:color w:val="141414"/>
          <w:sz w:val="23"/>
          <w:szCs w:val="23"/>
        </w:rPr>
        <w:t>/</w:t>
      </w:r>
      <w:proofErr w:type="spellStart"/>
      <w:r w:rsidRPr="00B63A13">
        <w:rPr>
          <w:rFonts w:ascii="inherit" w:eastAsia="Times New Roman" w:hAnsi="inherit" w:cs="Arial"/>
          <w:color w:val="141414"/>
          <w:sz w:val="23"/>
          <w:szCs w:val="23"/>
        </w:rPr>
        <w:t>Subathu</w:t>
      </w:r>
      <w:proofErr w:type="spellEnd"/>
      <w:r w:rsidRPr="00B63A13">
        <w:rPr>
          <w:rFonts w:ascii="inherit" w:eastAsia="Times New Roman" w:hAnsi="inherit" w:cs="Arial"/>
          <w:color w:val="141414"/>
          <w:sz w:val="23"/>
          <w:szCs w:val="23"/>
        </w:rPr>
        <w:t>)</w:t>
      </w:r>
    </w:p>
    <w:p w:rsidR="00B63A13" w:rsidRPr="00B63A13" w:rsidRDefault="00B63A13" w:rsidP="00B63A13">
      <w:pPr>
        <w:numPr>
          <w:ilvl w:val="0"/>
          <w:numId w:val="1"/>
        </w:numPr>
        <w:shd w:val="clear" w:color="auto" w:fill="FFFFFF"/>
        <w:spacing w:after="0" w:line="240" w:lineRule="auto"/>
        <w:textAlignment w:val="baseline"/>
        <w:rPr>
          <w:rFonts w:ascii="inherit" w:eastAsia="Times New Roman" w:hAnsi="inherit" w:cs="Arial"/>
          <w:color w:val="141414"/>
          <w:sz w:val="23"/>
          <w:szCs w:val="23"/>
        </w:rPr>
      </w:pPr>
      <w:r w:rsidRPr="00B63A13">
        <w:rPr>
          <w:rFonts w:ascii="inherit" w:eastAsia="Times New Roman" w:hAnsi="inherit" w:cs="Arial"/>
          <w:color w:val="141414"/>
          <w:sz w:val="23"/>
          <w:szCs w:val="23"/>
        </w:rPr>
        <w:t>LESSER HIMALAYA – Rampur-</w:t>
      </w:r>
      <w:proofErr w:type="spellStart"/>
      <w:r w:rsidRPr="00B63A13">
        <w:rPr>
          <w:rFonts w:ascii="inherit" w:eastAsia="Times New Roman" w:hAnsi="inherit" w:cs="Arial"/>
          <w:color w:val="141414"/>
          <w:sz w:val="23"/>
          <w:szCs w:val="23"/>
        </w:rPr>
        <w:t>Berinag</w:t>
      </w:r>
      <w:proofErr w:type="spellEnd"/>
      <w:r w:rsidRPr="00B63A13">
        <w:rPr>
          <w:rFonts w:ascii="inherit" w:eastAsia="Times New Roman" w:hAnsi="inherit" w:cs="Arial"/>
          <w:color w:val="141414"/>
          <w:sz w:val="23"/>
          <w:szCs w:val="23"/>
        </w:rPr>
        <w:t>/</w:t>
      </w:r>
      <w:proofErr w:type="spellStart"/>
      <w:r w:rsidRPr="00B63A13">
        <w:rPr>
          <w:rFonts w:ascii="inherit" w:eastAsia="Times New Roman" w:hAnsi="inherit" w:cs="Arial"/>
          <w:color w:val="141414"/>
          <w:sz w:val="23"/>
          <w:szCs w:val="23"/>
        </w:rPr>
        <w:t>Shali</w:t>
      </w:r>
      <w:proofErr w:type="spellEnd"/>
      <w:r w:rsidRPr="00B63A13">
        <w:rPr>
          <w:rFonts w:ascii="inherit" w:eastAsia="Times New Roman" w:hAnsi="inherit" w:cs="Arial"/>
          <w:color w:val="141414"/>
          <w:sz w:val="23"/>
          <w:szCs w:val="23"/>
        </w:rPr>
        <w:t>/</w:t>
      </w:r>
      <w:proofErr w:type="spellStart"/>
      <w:r w:rsidRPr="00B63A13">
        <w:rPr>
          <w:rFonts w:ascii="inherit" w:eastAsia="Times New Roman" w:hAnsi="inherit" w:cs="Arial"/>
          <w:color w:val="141414"/>
          <w:sz w:val="23"/>
          <w:szCs w:val="23"/>
        </w:rPr>
        <w:t>Simla</w:t>
      </w:r>
      <w:proofErr w:type="spellEnd"/>
      <w:r w:rsidRPr="00B63A13">
        <w:rPr>
          <w:rFonts w:ascii="inherit" w:eastAsia="Times New Roman" w:hAnsi="inherit" w:cs="Arial"/>
          <w:color w:val="141414"/>
          <w:sz w:val="23"/>
          <w:szCs w:val="23"/>
        </w:rPr>
        <w:t>/</w:t>
      </w:r>
      <w:proofErr w:type="spellStart"/>
      <w:r w:rsidRPr="00B63A13">
        <w:rPr>
          <w:rFonts w:ascii="inherit" w:eastAsia="Times New Roman" w:hAnsi="inherit" w:cs="Arial"/>
          <w:color w:val="141414"/>
          <w:sz w:val="23"/>
          <w:szCs w:val="23"/>
        </w:rPr>
        <w:t>Blaini</w:t>
      </w:r>
      <w:proofErr w:type="spellEnd"/>
      <w:r w:rsidRPr="00B63A13">
        <w:rPr>
          <w:rFonts w:ascii="inherit" w:eastAsia="Times New Roman" w:hAnsi="inherit" w:cs="Arial"/>
          <w:color w:val="141414"/>
          <w:sz w:val="23"/>
          <w:szCs w:val="23"/>
        </w:rPr>
        <w:t>-Kroll-Tal</w:t>
      </w:r>
    </w:p>
    <w:p w:rsidR="00B63A13" w:rsidRPr="00B63A13" w:rsidRDefault="00B63A13" w:rsidP="00B63A13">
      <w:pPr>
        <w:numPr>
          <w:ilvl w:val="0"/>
          <w:numId w:val="1"/>
        </w:numPr>
        <w:shd w:val="clear" w:color="auto" w:fill="FFFFFF"/>
        <w:spacing w:after="0" w:line="240" w:lineRule="auto"/>
        <w:textAlignment w:val="baseline"/>
        <w:rPr>
          <w:rFonts w:ascii="inherit" w:eastAsia="Times New Roman" w:hAnsi="inherit" w:cs="Arial"/>
          <w:color w:val="141414"/>
          <w:sz w:val="23"/>
          <w:szCs w:val="23"/>
        </w:rPr>
      </w:pPr>
      <w:r w:rsidRPr="00B63A13">
        <w:rPr>
          <w:rFonts w:ascii="inherit" w:eastAsia="Times New Roman" w:hAnsi="inherit" w:cs="Arial"/>
          <w:color w:val="141414"/>
          <w:sz w:val="23"/>
          <w:szCs w:val="23"/>
        </w:rPr>
        <w:t xml:space="preserve">HIGHER HIMALAYA – </w:t>
      </w:r>
      <w:proofErr w:type="spellStart"/>
      <w:r w:rsidRPr="00B63A13">
        <w:rPr>
          <w:rFonts w:ascii="inherit" w:eastAsia="Times New Roman" w:hAnsi="inherit" w:cs="Arial"/>
          <w:color w:val="141414"/>
          <w:sz w:val="23"/>
          <w:szCs w:val="23"/>
        </w:rPr>
        <w:t>Crystallines</w:t>
      </w:r>
      <w:proofErr w:type="spellEnd"/>
      <w:r w:rsidRPr="00B63A13">
        <w:rPr>
          <w:rFonts w:ascii="inherit" w:eastAsia="Times New Roman" w:hAnsi="inherit" w:cs="Arial"/>
          <w:color w:val="141414"/>
          <w:sz w:val="23"/>
          <w:szCs w:val="23"/>
        </w:rPr>
        <w:t xml:space="preserve"> / Tethys Himalaya</w:t>
      </w:r>
    </w:p>
    <w:p w:rsidR="00B63A13" w:rsidRPr="00B63A13" w:rsidRDefault="00B63A13" w:rsidP="00B63A13">
      <w:pPr>
        <w:numPr>
          <w:ilvl w:val="0"/>
          <w:numId w:val="1"/>
        </w:numPr>
        <w:shd w:val="clear" w:color="auto" w:fill="FFFFFF"/>
        <w:spacing w:after="0" w:line="240" w:lineRule="auto"/>
        <w:textAlignment w:val="baseline"/>
        <w:rPr>
          <w:rFonts w:ascii="inherit" w:eastAsia="Times New Roman" w:hAnsi="inherit" w:cs="Arial"/>
          <w:color w:val="141414"/>
          <w:sz w:val="23"/>
          <w:szCs w:val="23"/>
        </w:rPr>
      </w:pPr>
      <w:r w:rsidRPr="00B63A13">
        <w:rPr>
          <w:rFonts w:ascii="inherit" w:eastAsia="Times New Roman" w:hAnsi="inherit" w:cs="Arial"/>
          <w:color w:val="141414"/>
          <w:sz w:val="23"/>
          <w:szCs w:val="23"/>
        </w:rPr>
        <w:t xml:space="preserve">INDUS-TSANGPO SUTURE ZONE (ITSZ) </w:t>
      </w:r>
      <w:proofErr w:type="spellStart"/>
      <w:r w:rsidRPr="00B63A13">
        <w:rPr>
          <w:rFonts w:ascii="inherit" w:eastAsia="Times New Roman" w:hAnsi="inherit" w:cs="Arial"/>
          <w:color w:val="141414"/>
          <w:sz w:val="23"/>
          <w:szCs w:val="23"/>
        </w:rPr>
        <w:t>ophiolite</w:t>
      </w:r>
      <w:proofErr w:type="spellEnd"/>
      <w:r w:rsidRPr="00B63A13">
        <w:rPr>
          <w:rFonts w:ascii="inherit" w:eastAsia="Times New Roman" w:hAnsi="inherit" w:cs="Arial"/>
          <w:color w:val="141414"/>
          <w:sz w:val="23"/>
          <w:szCs w:val="23"/>
        </w:rPr>
        <w:t xml:space="preserve"> / </w:t>
      </w:r>
      <w:proofErr w:type="spellStart"/>
      <w:r w:rsidRPr="00B63A13">
        <w:rPr>
          <w:rFonts w:ascii="inherit" w:eastAsia="Times New Roman" w:hAnsi="inherit" w:cs="Arial"/>
          <w:color w:val="141414"/>
          <w:sz w:val="23"/>
          <w:szCs w:val="23"/>
        </w:rPr>
        <w:t>Ladakh</w:t>
      </w:r>
      <w:proofErr w:type="spellEnd"/>
      <w:r w:rsidRPr="00B63A13">
        <w:rPr>
          <w:rFonts w:ascii="inherit" w:eastAsia="Times New Roman" w:hAnsi="inherit" w:cs="Arial"/>
          <w:color w:val="141414"/>
          <w:sz w:val="23"/>
          <w:szCs w:val="23"/>
        </w:rPr>
        <w:t xml:space="preserve"> </w:t>
      </w:r>
      <w:proofErr w:type="spellStart"/>
      <w:r w:rsidRPr="00B63A13">
        <w:rPr>
          <w:rFonts w:ascii="inherit" w:eastAsia="Times New Roman" w:hAnsi="inherit" w:cs="Arial"/>
          <w:color w:val="141414"/>
          <w:sz w:val="23"/>
          <w:szCs w:val="23"/>
        </w:rPr>
        <w:t>granitoids</w:t>
      </w:r>
      <w:proofErr w:type="spellEnd"/>
    </w:p>
    <w:p w:rsidR="00B63A13" w:rsidRPr="00B63A13" w:rsidRDefault="00B63A13" w:rsidP="00B63A13">
      <w:pPr>
        <w:numPr>
          <w:ilvl w:val="0"/>
          <w:numId w:val="1"/>
        </w:numPr>
        <w:shd w:val="clear" w:color="auto" w:fill="FFFFFF"/>
        <w:spacing w:after="0" w:line="240" w:lineRule="auto"/>
        <w:textAlignment w:val="baseline"/>
        <w:rPr>
          <w:rFonts w:ascii="inherit" w:eastAsia="Times New Roman" w:hAnsi="inherit" w:cs="Arial"/>
          <w:color w:val="141414"/>
          <w:sz w:val="23"/>
          <w:szCs w:val="23"/>
        </w:rPr>
      </w:pPr>
      <w:r w:rsidRPr="00B63A13">
        <w:rPr>
          <w:rFonts w:ascii="inherit" w:eastAsia="Times New Roman" w:hAnsi="inherit" w:cs="Arial"/>
          <w:color w:val="141414"/>
          <w:sz w:val="23"/>
          <w:szCs w:val="23"/>
        </w:rPr>
        <w:t xml:space="preserve">TRANS HIMALAYA –Karakoram </w:t>
      </w:r>
      <w:proofErr w:type="spellStart"/>
      <w:r w:rsidRPr="00B63A13">
        <w:rPr>
          <w:rFonts w:ascii="inherit" w:eastAsia="Times New Roman" w:hAnsi="inherit" w:cs="Arial"/>
          <w:color w:val="141414"/>
          <w:sz w:val="23"/>
          <w:szCs w:val="23"/>
        </w:rPr>
        <w:t>granitoids</w:t>
      </w:r>
      <w:proofErr w:type="spellEnd"/>
      <w:r w:rsidRPr="00B63A13">
        <w:rPr>
          <w:rFonts w:ascii="inherit" w:eastAsia="Times New Roman" w:hAnsi="inherit" w:cs="Arial"/>
          <w:color w:val="141414"/>
          <w:sz w:val="23"/>
          <w:szCs w:val="23"/>
        </w:rPr>
        <w:t xml:space="preserve"> / associated sediments</w:t>
      </w:r>
    </w:p>
    <w:p w:rsidR="00B63A13" w:rsidRPr="00B63A13" w:rsidRDefault="00B63A13" w:rsidP="00B63A13">
      <w:pPr>
        <w:numPr>
          <w:ilvl w:val="0"/>
          <w:numId w:val="1"/>
        </w:numPr>
        <w:shd w:val="clear" w:color="auto" w:fill="FFFFFF"/>
        <w:spacing w:after="0" w:line="240" w:lineRule="auto"/>
        <w:textAlignment w:val="baseline"/>
        <w:rPr>
          <w:rFonts w:ascii="inherit" w:eastAsia="Times New Roman" w:hAnsi="inherit" w:cs="Arial"/>
          <w:color w:val="141414"/>
          <w:sz w:val="23"/>
          <w:szCs w:val="23"/>
        </w:rPr>
      </w:pPr>
      <w:r w:rsidRPr="00B63A13">
        <w:rPr>
          <w:rFonts w:ascii="inherit" w:eastAsia="Times New Roman" w:hAnsi="inherit" w:cs="Arial"/>
          <w:color w:val="141414"/>
          <w:sz w:val="23"/>
          <w:szCs w:val="23"/>
        </w:rPr>
        <w:t xml:space="preserve">-The </w:t>
      </w:r>
      <w:proofErr w:type="spellStart"/>
      <w:r w:rsidRPr="00B63A13">
        <w:rPr>
          <w:rFonts w:ascii="inherit" w:eastAsia="Times New Roman" w:hAnsi="inherit" w:cs="Arial"/>
          <w:color w:val="141414"/>
          <w:sz w:val="23"/>
          <w:szCs w:val="23"/>
        </w:rPr>
        <w:t>Ladakh</w:t>
      </w:r>
      <w:proofErr w:type="spellEnd"/>
      <w:r w:rsidRPr="00B63A13">
        <w:rPr>
          <w:rFonts w:ascii="inherit" w:eastAsia="Times New Roman" w:hAnsi="inherit" w:cs="Arial"/>
          <w:color w:val="141414"/>
          <w:sz w:val="23"/>
          <w:szCs w:val="23"/>
        </w:rPr>
        <w:t xml:space="preserve"> Region of Jammu &amp; Kashmir- the cold desert, exposing the ITSZ and Trans-Himalayan units, holds the key to the </w:t>
      </w:r>
      <w:proofErr w:type="spellStart"/>
      <w:r w:rsidRPr="00B63A13">
        <w:rPr>
          <w:rFonts w:ascii="inherit" w:eastAsia="Times New Roman" w:hAnsi="inherit" w:cs="Arial"/>
          <w:color w:val="141414"/>
          <w:sz w:val="23"/>
          <w:szCs w:val="23"/>
        </w:rPr>
        <w:t>collisional</w:t>
      </w:r>
      <w:proofErr w:type="spellEnd"/>
      <w:r w:rsidRPr="00B63A13">
        <w:rPr>
          <w:rFonts w:ascii="inherit" w:eastAsia="Times New Roman" w:hAnsi="inherit" w:cs="Arial"/>
          <w:color w:val="141414"/>
          <w:sz w:val="23"/>
          <w:szCs w:val="23"/>
        </w:rPr>
        <w:t xml:space="preserve"> processes. It is characterized by lofty mountain chains with broad open </w:t>
      </w:r>
      <w:proofErr w:type="spellStart"/>
      <w:r w:rsidRPr="00B63A13">
        <w:rPr>
          <w:rFonts w:ascii="inherit" w:eastAsia="Times New Roman" w:hAnsi="inherit" w:cs="Arial"/>
          <w:color w:val="141414"/>
          <w:sz w:val="23"/>
          <w:szCs w:val="23"/>
        </w:rPr>
        <w:t>intermontane</w:t>
      </w:r>
      <w:proofErr w:type="spellEnd"/>
      <w:r w:rsidRPr="00B63A13">
        <w:rPr>
          <w:rFonts w:ascii="inherit" w:eastAsia="Times New Roman" w:hAnsi="inherit" w:cs="Arial"/>
          <w:color w:val="141414"/>
          <w:sz w:val="23"/>
          <w:szCs w:val="23"/>
        </w:rPr>
        <w:t xml:space="preserve"> valleys dotted with saline water lakes and hot springs. </w:t>
      </w:r>
      <w:proofErr w:type="spellStart"/>
      <w:r w:rsidRPr="00B63A13">
        <w:rPr>
          <w:rFonts w:ascii="inherit" w:eastAsia="Times New Roman" w:hAnsi="inherit" w:cs="Arial"/>
          <w:color w:val="141414"/>
          <w:sz w:val="23"/>
          <w:szCs w:val="23"/>
        </w:rPr>
        <w:t>Ladakh</w:t>
      </w:r>
      <w:proofErr w:type="spellEnd"/>
      <w:r w:rsidRPr="00B63A13">
        <w:rPr>
          <w:rFonts w:ascii="inherit" w:eastAsia="Times New Roman" w:hAnsi="inherit" w:cs="Arial"/>
          <w:color w:val="141414"/>
          <w:sz w:val="23"/>
          <w:szCs w:val="23"/>
        </w:rPr>
        <w:t xml:space="preserve"> lies on the rain shadow side of the Himalayan region and has both arctic and desert climatic conditions, which in combination with the high altitude, poor oxygen and vegetation, low humidity as well as high solar radiation, make the region inhospitable. The nine storey </w:t>
      </w:r>
      <w:proofErr w:type="spellStart"/>
      <w:r w:rsidRPr="00B63A13">
        <w:rPr>
          <w:rFonts w:ascii="inherit" w:eastAsia="Times New Roman" w:hAnsi="inherit" w:cs="Arial"/>
          <w:color w:val="141414"/>
          <w:sz w:val="23"/>
          <w:szCs w:val="23"/>
        </w:rPr>
        <w:t>Leh</w:t>
      </w:r>
      <w:proofErr w:type="spellEnd"/>
      <w:r w:rsidRPr="00B63A13">
        <w:rPr>
          <w:rFonts w:ascii="inherit" w:eastAsia="Times New Roman" w:hAnsi="inherit" w:cs="Arial"/>
          <w:color w:val="141414"/>
          <w:sz w:val="23"/>
          <w:szCs w:val="23"/>
        </w:rPr>
        <w:t xml:space="preserve"> Palace is a distinguished historical monument of 17th century Tibetan architecture and is said to have inspired the famous </w:t>
      </w:r>
      <w:proofErr w:type="spellStart"/>
      <w:r w:rsidRPr="00B63A13">
        <w:rPr>
          <w:rFonts w:ascii="inherit" w:eastAsia="Times New Roman" w:hAnsi="inherit" w:cs="Arial"/>
          <w:color w:val="141414"/>
          <w:sz w:val="23"/>
          <w:szCs w:val="23"/>
        </w:rPr>
        <w:t>Potala</w:t>
      </w:r>
      <w:proofErr w:type="spellEnd"/>
      <w:r w:rsidRPr="00B63A13">
        <w:rPr>
          <w:rFonts w:ascii="inherit" w:eastAsia="Times New Roman" w:hAnsi="inherit" w:cs="Arial"/>
          <w:color w:val="141414"/>
          <w:sz w:val="23"/>
          <w:szCs w:val="23"/>
        </w:rPr>
        <w:t xml:space="preserve"> Palace of Lhasa.</w:t>
      </w:r>
    </w:p>
    <w:p w:rsidR="00B63A13" w:rsidRPr="00B63A13" w:rsidRDefault="00B63A13" w:rsidP="00B63A13">
      <w:pPr>
        <w:shd w:val="clear" w:color="auto" w:fill="FFFFFF"/>
        <w:spacing w:after="225" w:line="240" w:lineRule="auto"/>
        <w:textAlignment w:val="baseline"/>
        <w:rPr>
          <w:rFonts w:ascii="Arial" w:eastAsia="Times New Roman" w:hAnsi="Arial" w:cs="Arial"/>
          <w:color w:val="141414"/>
          <w:sz w:val="23"/>
          <w:szCs w:val="23"/>
        </w:rPr>
      </w:pPr>
      <w:r w:rsidRPr="00B63A13">
        <w:rPr>
          <w:rFonts w:ascii="Arial" w:eastAsia="Times New Roman" w:hAnsi="Arial" w:cs="Arial"/>
          <w:color w:val="141414"/>
          <w:sz w:val="23"/>
          <w:szCs w:val="23"/>
        </w:rPr>
        <w:t xml:space="preserve">Geologically, the area is bounded by the Karakoram Ranges in the north and the </w:t>
      </w:r>
      <w:proofErr w:type="spellStart"/>
      <w:r w:rsidRPr="00B63A13">
        <w:rPr>
          <w:rFonts w:ascii="Arial" w:eastAsia="Times New Roman" w:hAnsi="Arial" w:cs="Arial"/>
          <w:color w:val="141414"/>
          <w:sz w:val="23"/>
          <w:szCs w:val="23"/>
        </w:rPr>
        <w:t>Zanskar</w:t>
      </w:r>
      <w:proofErr w:type="spellEnd"/>
      <w:r w:rsidRPr="00B63A13">
        <w:rPr>
          <w:rFonts w:ascii="Arial" w:eastAsia="Times New Roman" w:hAnsi="Arial" w:cs="Arial"/>
          <w:color w:val="141414"/>
          <w:sz w:val="23"/>
          <w:szCs w:val="23"/>
        </w:rPr>
        <w:t xml:space="preserve"> Ranges in the south. From South to North, the </w:t>
      </w:r>
      <w:proofErr w:type="spellStart"/>
      <w:r w:rsidRPr="00B63A13">
        <w:rPr>
          <w:rFonts w:ascii="Arial" w:eastAsia="Times New Roman" w:hAnsi="Arial" w:cs="Arial"/>
          <w:color w:val="141414"/>
          <w:sz w:val="23"/>
          <w:szCs w:val="23"/>
        </w:rPr>
        <w:t>Ladakh</w:t>
      </w:r>
      <w:proofErr w:type="spellEnd"/>
      <w:r w:rsidRPr="00B63A13">
        <w:rPr>
          <w:rFonts w:ascii="Arial" w:eastAsia="Times New Roman" w:hAnsi="Arial" w:cs="Arial"/>
          <w:color w:val="141414"/>
          <w:sz w:val="23"/>
          <w:szCs w:val="23"/>
        </w:rPr>
        <w:t xml:space="preserve"> Himalaya is broadly divided into three litho-tectonic units.</w:t>
      </w:r>
    </w:p>
    <w:p w:rsidR="00B63A13" w:rsidRPr="00B63A13" w:rsidRDefault="00B63A13" w:rsidP="00B63A13">
      <w:pPr>
        <w:numPr>
          <w:ilvl w:val="0"/>
          <w:numId w:val="2"/>
        </w:numPr>
        <w:shd w:val="clear" w:color="auto" w:fill="FFFFFF"/>
        <w:spacing w:after="0" w:line="240" w:lineRule="auto"/>
        <w:textAlignment w:val="baseline"/>
        <w:rPr>
          <w:rFonts w:ascii="inherit" w:eastAsia="Times New Roman" w:hAnsi="inherit" w:cs="Arial"/>
          <w:color w:val="141414"/>
          <w:sz w:val="23"/>
          <w:szCs w:val="23"/>
        </w:rPr>
      </w:pPr>
      <w:r w:rsidRPr="00B63A13">
        <w:rPr>
          <w:rFonts w:ascii="inherit" w:eastAsia="Times New Roman" w:hAnsi="inherit" w:cs="Arial"/>
          <w:color w:val="141414"/>
          <w:sz w:val="23"/>
          <w:szCs w:val="23"/>
        </w:rPr>
        <w:t>(</w:t>
      </w:r>
      <w:proofErr w:type="spellStart"/>
      <w:r w:rsidRPr="00B63A13">
        <w:rPr>
          <w:rFonts w:ascii="inherit" w:eastAsia="Times New Roman" w:hAnsi="inherit" w:cs="Arial"/>
          <w:color w:val="141414"/>
          <w:sz w:val="23"/>
          <w:szCs w:val="23"/>
        </w:rPr>
        <w:t>i</w:t>
      </w:r>
      <w:proofErr w:type="spellEnd"/>
      <w:r w:rsidRPr="00B63A13">
        <w:rPr>
          <w:rFonts w:ascii="inherit" w:eastAsia="Times New Roman" w:hAnsi="inherit" w:cs="Arial"/>
          <w:color w:val="141414"/>
          <w:sz w:val="23"/>
          <w:szCs w:val="23"/>
        </w:rPr>
        <w:t>) Continental passive margin sediments, (</w:t>
      </w:r>
      <w:proofErr w:type="spellStart"/>
      <w:r w:rsidRPr="00B63A13">
        <w:rPr>
          <w:rFonts w:ascii="inherit" w:eastAsia="Times New Roman" w:hAnsi="inherit" w:cs="Arial"/>
          <w:color w:val="141414"/>
          <w:sz w:val="23"/>
          <w:szCs w:val="23"/>
        </w:rPr>
        <w:t>Tethyan</w:t>
      </w:r>
      <w:proofErr w:type="spellEnd"/>
      <w:r w:rsidRPr="00B63A13">
        <w:rPr>
          <w:rFonts w:ascii="inherit" w:eastAsia="Times New Roman" w:hAnsi="inherit" w:cs="Arial"/>
          <w:color w:val="141414"/>
          <w:sz w:val="23"/>
          <w:szCs w:val="23"/>
        </w:rPr>
        <w:t xml:space="preserve"> -</w:t>
      </w:r>
      <w:proofErr w:type="spellStart"/>
      <w:r w:rsidRPr="00B63A13">
        <w:rPr>
          <w:rFonts w:ascii="inherit" w:eastAsia="Times New Roman" w:hAnsi="inherit" w:cs="Arial"/>
          <w:color w:val="141414"/>
          <w:sz w:val="23"/>
          <w:szCs w:val="23"/>
        </w:rPr>
        <w:t>Zanskar-Spiti</w:t>
      </w:r>
      <w:proofErr w:type="spellEnd"/>
      <w:r w:rsidRPr="00B63A13">
        <w:rPr>
          <w:rFonts w:ascii="inherit" w:eastAsia="Times New Roman" w:hAnsi="inherit" w:cs="Arial"/>
          <w:color w:val="141414"/>
          <w:sz w:val="23"/>
          <w:szCs w:val="23"/>
        </w:rPr>
        <w:t>)</w:t>
      </w:r>
    </w:p>
    <w:p w:rsidR="00B63A13" w:rsidRPr="00B63A13" w:rsidRDefault="00B63A13" w:rsidP="00B63A13">
      <w:pPr>
        <w:numPr>
          <w:ilvl w:val="0"/>
          <w:numId w:val="2"/>
        </w:numPr>
        <w:shd w:val="clear" w:color="auto" w:fill="FFFFFF"/>
        <w:spacing w:after="0" w:line="240" w:lineRule="auto"/>
        <w:textAlignment w:val="baseline"/>
        <w:rPr>
          <w:rFonts w:ascii="inherit" w:eastAsia="Times New Roman" w:hAnsi="inherit" w:cs="Arial"/>
          <w:color w:val="141414"/>
          <w:sz w:val="23"/>
          <w:szCs w:val="23"/>
        </w:rPr>
      </w:pPr>
      <w:r w:rsidRPr="00B63A13">
        <w:rPr>
          <w:rFonts w:ascii="inherit" w:eastAsia="Times New Roman" w:hAnsi="inherit" w:cs="Arial"/>
          <w:color w:val="141414"/>
          <w:sz w:val="23"/>
          <w:szCs w:val="23"/>
        </w:rPr>
        <w:t>(ii) Indus Suture Zone (</w:t>
      </w:r>
      <w:proofErr w:type="spellStart"/>
      <w:r w:rsidRPr="00B63A13">
        <w:rPr>
          <w:rFonts w:ascii="inherit" w:eastAsia="Times New Roman" w:hAnsi="inherit" w:cs="Arial"/>
          <w:color w:val="141414"/>
          <w:sz w:val="23"/>
          <w:szCs w:val="23"/>
        </w:rPr>
        <w:t>Ophiolites</w:t>
      </w:r>
      <w:proofErr w:type="spellEnd"/>
      <w:r w:rsidRPr="00B63A13">
        <w:rPr>
          <w:rFonts w:ascii="inherit" w:eastAsia="Times New Roman" w:hAnsi="inherit" w:cs="Arial"/>
          <w:color w:val="141414"/>
          <w:sz w:val="23"/>
          <w:szCs w:val="23"/>
        </w:rPr>
        <w:t xml:space="preserve"> and related sediments) </w:t>
      </w:r>
      <w:proofErr w:type="spellStart"/>
      <w:r w:rsidRPr="00B63A13">
        <w:rPr>
          <w:rFonts w:ascii="inherit" w:eastAsia="Times New Roman" w:hAnsi="inherit" w:cs="Arial"/>
          <w:color w:val="141414"/>
          <w:sz w:val="23"/>
          <w:szCs w:val="23"/>
        </w:rPr>
        <w:t>Ladakh-Gangdese</w:t>
      </w:r>
      <w:proofErr w:type="spellEnd"/>
      <w:r w:rsidRPr="00B63A13">
        <w:rPr>
          <w:rFonts w:ascii="inherit" w:eastAsia="Times New Roman" w:hAnsi="inherit" w:cs="Arial"/>
          <w:color w:val="141414"/>
          <w:sz w:val="23"/>
          <w:szCs w:val="23"/>
        </w:rPr>
        <w:t xml:space="preserve"> </w:t>
      </w:r>
      <w:proofErr w:type="spellStart"/>
      <w:r w:rsidRPr="00B63A13">
        <w:rPr>
          <w:rFonts w:ascii="inherit" w:eastAsia="Times New Roman" w:hAnsi="inherit" w:cs="Arial"/>
          <w:color w:val="141414"/>
          <w:sz w:val="23"/>
          <w:szCs w:val="23"/>
        </w:rPr>
        <w:t>batholith</w:t>
      </w:r>
      <w:proofErr w:type="spellEnd"/>
      <w:r w:rsidRPr="00B63A13">
        <w:rPr>
          <w:rFonts w:ascii="inherit" w:eastAsia="Times New Roman" w:hAnsi="inherit" w:cs="Arial"/>
          <w:color w:val="141414"/>
          <w:sz w:val="23"/>
          <w:szCs w:val="23"/>
        </w:rPr>
        <w:t xml:space="preserve"> (calc-alkaline </w:t>
      </w:r>
      <w:proofErr w:type="spellStart"/>
      <w:r w:rsidRPr="00B63A13">
        <w:rPr>
          <w:rFonts w:ascii="inherit" w:eastAsia="Times New Roman" w:hAnsi="inherit" w:cs="Arial"/>
          <w:color w:val="141414"/>
          <w:sz w:val="23"/>
          <w:szCs w:val="23"/>
        </w:rPr>
        <w:t>magmatism</w:t>
      </w:r>
      <w:proofErr w:type="spellEnd"/>
      <w:r w:rsidRPr="00B63A13">
        <w:rPr>
          <w:rFonts w:ascii="inherit" w:eastAsia="Times New Roman" w:hAnsi="inherit" w:cs="Arial"/>
          <w:color w:val="141414"/>
          <w:sz w:val="23"/>
          <w:szCs w:val="23"/>
        </w:rPr>
        <w:t>)</w:t>
      </w:r>
    </w:p>
    <w:p w:rsidR="00B63A13" w:rsidRPr="00B63A13" w:rsidRDefault="00B63A13" w:rsidP="00B63A13">
      <w:pPr>
        <w:numPr>
          <w:ilvl w:val="0"/>
          <w:numId w:val="2"/>
        </w:numPr>
        <w:shd w:val="clear" w:color="auto" w:fill="FFFFFF"/>
        <w:spacing w:after="0" w:line="240" w:lineRule="auto"/>
        <w:textAlignment w:val="baseline"/>
        <w:rPr>
          <w:rFonts w:ascii="inherit" w:eastAsia="Times New Roman" w:hAnsi="inherit" w:cs="Arial"/>
          <w:color w:val="141414"/>
          <w:sz w:val="23"/>
          <w:szCs w:val="23"/>
        </w:rPr>
      </w:pPr>
      <w:r w:rsidRPr="00B63A13">
        <w:rPr>
          <w:rFonts w:ascii="inherit" w:eastAsia="Times New Roman" w:hAnsi="inherit" w:cs="Arial"/>
          <w:color w:val="141414"/>
          <w:sz w:val="23"/>
          <w:szCs w:val="23"/>
        </w:rPr>
        <w:t xml:space="preserve">(iii) </w:t>
      </w:r>
      <w:proofErr w:type="spellStart"/>
      <w:r w:rsidRPr="00B63A13">
        <w:rPr>
          <w:rFonts w:ascii="inherit" w:eastAsia="Times New Roman" w:hAnsi="inherit" w:cs="Arial"/>
          <w:color w:val="141414"/>
          <w:sz w:val="23"/>
          <w:szCs w:val="23"/>
        </w:rPr>
        <w:t>Shyok</w:t>
      </w:r>
      <w:proofErr w:type="spellEnd"/>
      <w:r w:rsidRPr="00B63A13">
        <w:rPr>
          <w:rFonts w:ascii="inherit" w:eastAsia="Times New Roman" w:hAnsi="inherit" w:cs="Arial"/>
          <w:color w:val="141414"/>
          <w:sz w:val="23"/>
          <w:szCs w:val="23"/>
        </w:rPr>
        <w:t xml:space="preserve"> Suture Zone (suturing of magmatic arc and the Asian margin and Karakoram Granitic Complex</w:t>
      </w:r>
    </w:p>
    <w:p w:rsidR="00B63A13" w:rsidRPr="00B63A13" w:rsidRDefault="00B63A13" w:rsidP="00B63A13">
      <w:pPr>
        <w:shd w:val="clear" w:color="auto" w:fill="FFFFFF"/>
        <w:spacing w:after="225" w:line="240" w:lineRule="auto"/>
        <w:textAlignment w:val="baseline"/>
        <w:rPr>
          <w:rFonts w:ascii="Arial" w:eastAsia="Times New Roman" w:hAnsi="Arial" w:cs="Arial"/>
          <w:color w:val="141414"/>
          <w:sz w:val="23"/>
          <w:szCs w:val="23"/>
        </w:rPr>
      </w:pPr>
      <w:r w:rsidRPr="00B63A13">
        <w:rPr>
          <w:rFonts w:ascii="Arial" w:eastAsia="Times New Roman" w:hAnsi="Arial" w:cs="Arial"/>
          <w:color w:val="141414"/>
          <w:sz w:val="23"/>
          <w:szCs w:val="23"/>
        </w:rPr>
        <w:t>The present studies concentrated in three areas to unravel the geological evolution of the area.</w:t>
      </w:r>
    </w:p>
    <w:p w:rsidR="00B63A13" w:rsidRPr="00B63A13" w:rsidRDefault="00B63A13" w:rsidP="00B63A13">
      <w:pPr>
        <w:shd w:val="clear" w:color="auto" w:fill="FFFFFF"/>
        <w:spacing w:after="0" w:line="240" w:lineRule="auto"/>
        <w:textAlignment w:val="baseline"/>
        <w:rPr>
          <w:rFonts w:ascii="Arial" w:eastAsia="Times New Roman" w:hAnsi="Arial" w:cs="Arial"/>
          <w:color w:val="141414"/>
          <w:sz w:val="23"/>
          <w:szCs w:val="23"/>
        </w:rPr>
      </w:pPr>
      <w:r w:rsidRPr="00B63A13">
        <w:rPr>
          <w:rFonts w:ascii="inherit" w:eastAsia="Times New Roman" w:hAnsi="inherit" w:cs="Arial"/>
          <w:b/>
          <w:bCs/>
          <w:color w:val="141414"/>
          <w:sz w:val="23"/>
          <w:u w:val="single"/>
        </w:rPr>
        <w:t>SHYOK – NUBRA</w:t>
      </w:r>
    </w:p>
    <w:p w:rsidR="00B63A13" w:rsidRPr="00B63A13" w:rsidRDefault="00B63A13" w:rsidP="00B63A13">
      <w:pPr>
        <w:numPr>
          <w:ilvl w:val="0"/>
          <w:numId w:val="3"/>
        </w:numPr>
        <w:shd w:val="clear" w:color="auto" w:fill="FFFFFF"/>
        <w:spacing w:after="0" w:line="240" w:lineRule="auto"/>
        <w:textAlignment w:val="baseline"/>
        <w:rPr>
          <w:rFonts w:ascii="inherit" w:eastAsia="Times New Roman" w:hAnsi="inherit" w:cs="Arial"/>
          <w:color w:val="141414"/>
          <w:sz w:val="23"/>
          <w:szCs w:val="23"/>
        </w:rPr>
      </w:pPr>
      <w:proofErr w:type="spellStart"/>
      <w:r w:rsidRPr="00B63A13">
        <w:rPr>
          <w:rFonts w:ascii="inherit" w:eastAsia="Times New Roman" w:hAnsi="inherit" w:cs="Arial"/>
          <w:color w:val="141414"/>
          <w:sz w:val="23"/>
          <w:szCs w:val="23"/>
        </w:rPr>
        <w:t>Shyok</w:t>
      </w:r>
      <w:proofErr w:type="spellEnd"/>
      <w:r w:rsidRPr="00B63A13">
        <w:rPr>
          <w:rFonts w:ascii="inherit" w:eastAsia="Times New Roman" w:hAnsi="inherit" w:cs="Arial"/>
          <w:color w:val="141414"/>
          <w:sz w:val="23"/>
          <w:szCs w:val="23"/>
        </w:rPr>
        <w:t xml:space="preserve"> Suture Zone (SSZ) separates the Karakoram block (Eurasian Plate) from the </w:t>
      </w:r>
      <w:proofErr w:type="spellStart"/>
      <w:r w:rsidRPr="00B63A13">
        <w:rPr>
          <w:rFonts w:ascii="inherit" w:eastAsia="Times New Roman" w:hAnsi="inherit" w:cs="Arial"/>
          <w:color w:val="141414"/>
          <w:sz w:val="23"/>
          <w:szCs w:val="23"/>
        </w:rPr>
        <w:t>Ladakh</w:t>
      </w:r>
      <w:proofErr w:type="spellEnd"/>
      <w:r w:rsidRPr="00B63A13">
        <w:rPr>
          <w:rFonts w:ascii="inherit" w:eastAsia="Times New Roman" w:hAnsi="inherit" w:cs="Arial"/>
          <w:color w:val="141414"/>
          <w:sz w:val="23"/>
          <w:szCs w:val="23"/>
        </w:rPr>
        <w:t xml:space="preserve"> Oceanic Arc (Asian Plate)</w:t>
      </w:r>
    </w:p>
    <w:p w:rsidR="00B63A13" w:rsidRPr="00B63A13" w:rsidRDefault="00B63A13" w:rsidP="00B63A13">
      <w:pPr>
        <w:numPr>
          <w:ilvl w:val="0"/>
          <w:numId w:val="3"/>
        </w:numPr>
        <w:shd w:val="clear" w:color="auto" w:fill="FFFFFF"/>
        <w:spacing w:after="0" w:line="240" w:lineRule="auto"/>
        <w:textAlignment w:val="baseline"/>
        <w:rPr>
          <w:rFonts w:ascii="inherit" w:eastAsia="Times New Roman" w:hAnsi="inherit" w:cs="Arial"/>
          <w:color w:val="141414"/>
          <w:sz w:val="23"/>
          <w:szCs w:val="23"/>
        </w:rPr>
      </w:pPr>
      <w:proofErr w:type="spellStart"/>
      <w:r w:rsidRPr="00B63A13">
        <w:rPr>
          <w:rFonts w:ascii="inherit" w:eastAsia="Times New Roman" w:hAnsi="inherit" w:cs="Arial"/>
          <w:color w:val="141414"/>
          <w:sz w:val="23"/>
          <w:szCs w:val="23"/>
        </w:rPr>
        <w:lastRenderedPageBreak/>
        <w:t>Ophiolitic</w:t>
      </w:r>
      <w:proofErr w:type="spellEnd"/>
      <w:r w:rsidRPr="00B63A13">
        <w:rPr>
          <w:rFonts w:ascii="inherit" w:eastAsia="Times New Roman" w:hAnsi="inherit" w:cs="Arial"/>
          <w:color w:val="141414"/>
          <w:sz w:val="23"/>
          <w:szCs w:val="23"/>
        </w:rPr>
        <w:t xml:space="preserve"> mélange (volcano-sedimentary sequence with minor </w:t>
      </w:r>
      <w:proofErr w:type="spellStart"/>
      <w:r w:rsidRPr="00B63A13">
        <w:rPr>
          <w:rFonts w:ascii="inherit" w:eastAsia="Times New Roman" w:hAnsi="inherit" w:cs="Arial"/>
          <w:color w:val="141414"/>
          <w:sz w:val="23"/>
          <w:szCs w:val="23"/>
        </w:rPr>
        <w:t>ultramafic</w:t>
      </w:r>
      <w:proofErr w:type="spellEnd"/>
      <w:r w:rsidRPr="00B63A13">
        <w:rPr>
          <w:rFonts w:ascii="inherit" w:eastAsia="Times New Roman" w:hAnsi="inherit" w:cs="Arial"/>
          <w:color w:val="141414"/>
          <w:sz w:val="23"/>
          <w:szCs w:val="23"/>
        </w:rPr>
        <w:t xml:space="preserve"> rocks) observed along the </w:t>
      </w:r>
      <w:proofErr w:type="spellStart"/>
      <w:r w:rsidRPr="00B63A13">
        <w:rPr>
          <w:rFonts w:ascii="inherit" w:eastAsia="Times New Roman" w:hAnsi="inherit" w:cs="Arial"/>
          <w:color w:val="141414"/>
          <w:sz w:val="23"/>
          <w:szCs w:val="23"/>
        </w:rPr>
        <w:t>Shyok-Nubra</w:t>
      </w:r>
      <w:proofErr w:type="spellEnd"/>
      <w:r w:rsidRPr="00B63A13">
        <w:rPr>
          <w:rFonts w:ascii="inherit" w:eastAsia="Times New Roman" w:hAnsi="inherit" w:cs="Arial"/>
          <w:color w:val="141414"/>
          <w:sz w:val="23"/>
          <w:szCs w:val="23"/>
        </w:rPr>
        <w:t xml:space="preserve"> valleys.</w:t>
      </w:r>
    </w:p>
    <w:p w:rsidR="00B63A13" w:rsidRPr="00B63A13" w:rsidRDefault="00B63A13" w:rsidP="00B63A13">
      <w:pPr>
        <w:shd w:val="clear" w:color="auto" w:fill="FFFFFF"/>
        <w:spacing w:after="0" w:line="240" w:lineRule="auto"/>
        <w:textAlignment w:val="baseline"/>
        <w:rPr>
          <w:rFonts w:ascii="Arial" w:eastAsia="Times New Roman" w:hAnsi="Arial" w:cs="Arial"/>
          <w:color w:val="141414"/>
          <w:sz w:val="23"/>
          <w:szCs w:val="23"/>
        </w:rPr>
      </w:pPr>
      <w:r w:rsidRPr="00B63A13">
        <w:rPr>
          <w:rFonts w:ascii="inherit" w:eastAsia="Times New Roman" w:hAnsi="inherit" w:cs="Arial"/>
          <w:b/>
          <w:bCs/>
          <w:color w:val="141414"/>
          <w:sz w:val="23"/>
          <w:u w:val="single"/>
        </w:rPr>
        <w:t>NIDAR OPHIOLITE</w:t>
      </w:r>
    </w:p>
    <w:p w:rsidR="00B63A13" w:rsidRPr="00B63A13" w:rsidRDefault="00B63A13" w:rsidP="00B63A13">
      <w:pPr>
        <w:numPr>
          <w:ilvl w:val="0"/>
          <w:numId w:val="4"/>
        </w:numPr>
        <w:shd w:val="clear" w:color="auto" w:fill="FFFFFF"/>
        <w:spacing w:after="0" w:line="240" w:lineRule="auto"/>
        <w:textAlignment w:val="baseline"/>
        <w:rPr>
          <w:rFonts w:ascii="inherit" w:eastAsia="Times New Roman" w:hAnsi="inherit" w:cs="Arial"/>
          <w:color w:val="141414"/>
          <w:sz w:val="23"/>
          <w:szCs w:val="23"/>
        </w:rPr>
      </w:pPr>
      <w:r w:rsidRPr="00B63A13">
        <w:rPr>
          <w:rFonts w:ascii="inherit" w:eastAsia="Times New Roman" w:hAnsi="inherit" w:cs="Arial"/>
          <w:color w:val="141414"/>
          <w:sz w:val="23"/>
          <w:szCs w:val="23"/>
        </w:rPr>
        <w:t xml:space="preserve">More or less complete igneous </w:t>
      </w:r>
      <w:proofErr w:type="spellStart"/>
      <w:r w:rsidRPr="00B63A13">
        <w:rPr>
          <w:rFonts w:ascii="inherit" w:eastAsia="Times New Roman" w:hAnsi="inherit" w:cs="Arial"/>
          <w:color w:val="141414"/>
          <w:sz w:val="23"/>
          <w:szCs w:val="23"/>
        </w:rPr>
        <w:t>ophiolitic</w:t>
      </w:r>
      <w:proofErr w:type="spellEnd"/>
      <w:r w:rsidRPr="00B63A13">
        <w:rPr>
          <w:rFonts w:ascii="inherit" w:eastAsia="Times New Roman" w:hAnsi="inherit" w:cs="Arial"/>
          <w:color w:val="141414"/>
          <w:sz w:val="23"/>
          <w:szCs w:val="23"/>
        </w:rPr>
        <w:t xml:space="preserve"> sequence.</w:t>
      </w:r>
    </w:p>
    <w:p w:rsidR="00B63A13" w:rsidRPr="00B63A13" w:rsidRDefault="00B63A13" w:rsidP="00B63A13">
      <w:pPr>
        <w:numPr>
          <w:ilvl w:val="0"/>
          <w:numId w:val="4"/>
        </w:numPr>
        <w:shd w:val="clear" w:color="auto" w:fill="FFFFFF"/>
        <w:spacing w:after="0" w:line="240" w:lineRule="auto"/>
        <w:textAlignment w:val="baseline"/>
        <w:rPr>
          <w:rFonts w:ascii="inherit" w:eastAsia="Times New Roman" w:hAnsi="inherit" w:cs="Arial"/>
          <w:color w:val="141414"/>
          <w:sz w:val="23"/>
          <w:szCs w:val="23"/>
        </w:rPr>
      </w:pPr>
      <w:proofErr w:type="spellStart"/>
      <w:r w:rsidRPr="00B63A13">
        <w:rPr>
          <w:rFonts w:ascii="inherit" w:eastAsia="Times New Roman" w:hAnsi="inherit" w:cs="Arial"/>
          <w:color w:val="141414"/>
          <w:sz w:val="23"/>
          <w:szCs w:val="23"/>
        </w:rPr>
        <w:t>Flysch</w:t>
      </w:r>
      <w:proofErr w:type="spellEnd"/>
      <w:r w:rsidRPr="00B63A13">
        <w:rPr>
          <w:rFonts w:ascii="inherit" w:eastAsia="Times New Roman" w:hAnsi="inherit" w:cs="Arial"/>
          <w:color w:val="141414"/>
          <w:sz w:val="23"/>
          <w:szCs w:val="23"/>
        </w:rPr>
        <w:t xml:space="preserve"> sediments including radiolarian </w:t>
      </w:r>
      <w:proofErr w:type="spellStart"/>
      <w:r w:rsidRPr="00B63A13">
        <w:rPr>
          <w:rFonts w:ascii="inherit" w:eastAsia="Times New Roman" w:hAnsi="inherit" w:cs="Arial"/>
          <w:color w:val="141414"/>
          <w:sz w:val="23"/>
          <w:szCs w:val="23"/>
        </w:rPr>
        <w:t>chert</w:t>
      </w:r>
      <w:proofErr w:type="spellEnd"/>
      <w:r w:rsidRPr="00B63A13">
        <w:rPr>
          <w:rFonts w:ascii="inherit" w:eastAsia="Times New Roman" w:hAnsi="inherit" w:cs="Arial"/>
          <w:color w:val="141414"/>
          <w:sz w:val="23"/>
          <w:szCs w:val="23"/>
        </w:rPr>
        <w:t>.</w:t>
      </w:r>
    </w:p>
    <w:p w:rsidR="00B63A13" w:rsidRPr="00B63A13" w:rsidRDefault="00B63A13" w:rsidP="00B63A13">
      <w:pPr>
        <w:numPr>
          <w:ilvl w:val="0"/>
          <w:numId w:val="4"/>
        </w:numPr>
        <w:shd w:val="clear" w:color="auto" w:fill="FFFFFF"/>
        <w:spacing w:after="0" w:line="240" w:lineRule="auto"/>
        <w:textAlignment w:val="baseline"/>
        <w:rPr>
          <w:rFonts w:ascii="inherit" w:eastAsia="Times New Roman" w:hAnsi="inherit" w:cs="Arial"/>
          <w:color w:val="141414"/>
          <w:sz w:val="23"/>
          <w:szCs w:val="23"/>
        </w:rPr>
      </w:pPr>
      <w:proofErr w:type="spellStart"/>
      <w:r w:rsidRPr="00B63A13">
        <w:rPr>
          <w:rFonts w:ascii="inherit" w:eastAsia="Times New Roman" w:hAnsi="inherit" w:cs="Arial"/>
          <w:color w:val="141414"/>
          <w:sz w:val="23"/>
          <w:szCs w:val="23"/>
        </w:rPr>
        <w:t>Mollasse</w:t>
      </w:r>
      <w:proofErr w:type="spellEnd"/>
      <w:r w:rsidRPr="00B63A13">
        <w:rPr>
          <w:rFonts w:ascii="inherit" w:eastAsia="Times New Roman" w:hAnsi="inherit" w:cs="Arial"/>
          <w:color w:val="141414"/>
          <w:sz w:val="23"/>
          <w:szCs w:val="23"/>
        </w:rPr>
        <w:t xml:space="preserve"> sequence</w:t>
      </w:r>
    </w:p>
    <w:p w:rsidR="00B63A13" w:rsidRPr="00B63A13" w:rsidRDefault="00B63A13" w:rsidP="00B63A13">
      <w:pPr>
        <w:shd w:val="clear" w:color="auto" w:fill="FFFFFF"/>
        <w:spacing w:after="0" w:line="240" w:lineRule="auto"/>
        <w:textAlignment w:val="baseline"/>
        <w:rPr>
          <w:rFonts w:ascii="Arial" w:eastAsia="Times New Roman" w:hAnsi="Arial" w:cs="Arial"/>
          <w:color w:val="141414"/>
          <w:sz w:val="23"/>
          <w:szCs w:val="23"/>
        </w:rPr>
      </w:pPr>
      <w:r w:rsidRPr="00B63A13">
        <w:rPr>
          <w:rFonts w:ascii="inherit" w:eastAsia="Times New Roman" w:hAnsi="inherit" w:cs="Arial"/>
          <w:b/>
          <w:bCs/>
          <w:color w:val="141414"/>
          <w:sz w:val="23"/>
          <w:u w:val="single"/>
        </w:rPr>
        <w:t xml:space="preserve">SPONTANG OPHIOLITE and </w:t>
      </w:r>
      <w:proofErr w:type="spellStart"/>
      <w:r w:rsidRPr="00B63A13">
        <w:rPr>
          <w:rFonts w:ascii="inherit" w:eastAsia="Times New Roman" w:hAnsi="inherit" w:cs="Arial"/>
          <w:b/>
          <w:bCs/>
          <w:color w:val="141414"/>
          <w:sz w:val="23"/>
          <w:u w:val="single"/>
        </w:rPr>
        <w:t>Dras</w:t>
      </w:r>
      <w:proofErr w:type="spellEnd"/>
      <w:r w:rsidRPr="00B63A13">
        <w:rPr>
          <w:rFonts w:ascii="inherit" w:eastAsia="Times New Roman" w:hAnsi="inherit" w:cs="Arial"/>
          <w:b/>
          <w:bCs/>
          <w:color w:val="141414"/>
          <w:sz w:val="23"/>
          <w:u w:val="single"/>
        </w:rPr>
        <w:t xml:space="preserve"> </w:t>
      </w:r>
      <w:proofErr w:type="spellStart"/>
      <w:r w:rsidRPr="00B63A13">
        <w:rPr>
          <w:rFonts w:ascii="inherit" w:eastAsia="Times New Roman" w:hAnsi="inherit" w:cs="Arial"/>
          <w:b/>
          <w:bCs/>
          <w:color w:val="141414"/>
          <w:sz w:val="23"/>
          <w:u w:val="single"/>
        </w:rPr>
        <w:t>Volcanics</w:t>
      </w:r>
      <w:proofErr w:type="spellEnd"/>
    </w:p>
    <w:p w:rsidR="00B63A13" w:rsidRPr="00B63A13" w:rsidRDefault="00B63A13" w:rsidP="00B63A13">
      <w:pPr>
        <w:numPr>
          <w:ilvl w:val="0"/>
          <w:numId w:val="5"/>
        </w:numPr>
        <w:shd w:val="clear" w:color="auto" w:fill="FFFFFF"/>
        <w:spacing w:after="0" w:line="240" w:lineRule="auto"/>
        <w:textAlignment w:val="baseline"/>
        <w:rPr>
          <w:rFonts w:ascii="inherit" w:eastAsia="Times New Roman" w:hAnsi="inherit" w:cs="Arial"/>
          <w:color w:val="141414"/>
          <w:sz w:val="23"/>
          <w:szCs w:val="23"/>
        </w:rPr>
      </w:pPr>
      <w:proofErr w:type="spellStart"/>
      <w:r w:rsidRPr="00B63A13">
        <w:rPr>
          <w:rFonts w:ascii="inherit" w:eastAsia="Times New Roman" w:hAnsi="inherit" w:cs="Arial"/>
          <w:color w:val="141414"/>
          <w:sz w:val="23"/>
          <w:szCs w:val="23"/>
        </w:rPr>
        <w:t>Ophiolite</w:t>
      </w:r>
      <w:proofErr w:type="spellEnd"/>
      <w:r w:rsidRPr="00B63A13">
        <w:rPr>
          <w:rFonts w:ascii="inherit" w:eastAsia="Times New Roman" w:hAnsi="inherit" w:cs="Arial"/>
          <w:color w:val="141414"/>
          <w:sz w:val="23"/>
          <w:szCs w:val="23"/>
        </w:rPr>
        <w:t xml:space="preserve"> sequence with </w:t>
      </w:r>
      <w:proofErr w:type="spellStart"/>
      <w:r w:rsidRPr="00B63A13">
        <w:rPr>
          <w:rFonts w:ascii="inherit" w:eastAsia="Times New Roman" w:hAnsi="inherit" w:cs="Arial"/>
          <w:color w:val="141414"/>
          <w:sz w:val="23"/>
          <w:szCs w:val="23"/>
        </w:rPr>
        <w:t>ultramafics</w:t>
      </w:r>
      <w:proofErr w:type="spellEnd"/>
    </w:p>
    <w:p w:rsidR="00B63A13" w:rsidRPr="00B63A13" w:rsidRDefault="00B63A13" w:rsidP="00B63A13">
      <w:pPr>
        <w:numPr>
          <w:ilvl w:val="0"/>
          <w:numId w:val="5"/>
        </w:numPr>
        <w:shd w:val="clear" w:color="auto" w:fill="FFFFFF"/>
        <w:spacing w:after="0" w:line="240" w:lineRule="auto"/>
        <w:textAlignment w:val="baseline"/>
        <w:rPr>
          <w:rFonts w:ascii="inherit" w:eastAsia="Times New Roman" w:hAnsi="inherit" w:cs="Arial"/>
          <w:color w:val="141414"/>
          <w:sz w:val="23"/>
          <w:szCs w:val="23"/>
        </w:rPr>
      </w:pPr>
      <w:proofErr w:type="spellStart"/>
      <w:r w:rsidRPr="00B63A13">
        <w:rPr>
          <w:rFonts w:ascii="inherit" w:eastAsia="Times New Roman" w:hAnsi="inherit" w:cs="Arial"/>
          <w:color w:val="141414"/>
          <w:sz w:val="23"/>
          <w:szCs w:val="23"/>
        </w:rPr>
        <w:t>Dras</w:t>
      </w:r>
      <w:proofErr w:type="spellEnd"/>
      <w:r w:rsidRPr="00B63A13">
        <w:rPr>
          <w:rFonts w:ascii="inherit" w:eastAsia="Times New Roman" w:hAnsi="inherit" w:cs="Arial"/>
          <w:color w:val="141414"/>
          <w:sz w:val="23"/>
          <w:szCs w:val="23"/>
        </w:rPr>
        <w:t xml:space="preserve"> </w:t>
      </w:r>
      <w:proofErr w:type="spellStart"/>
      <w:r w:rsidRPr="00B63A13">
        <w:rPr>
          <w:rFonts w:ascii="inherit" w:eastAsia="Times New Roman" w:hAnsi="inherit" w:cs="Arial"/>
          <w:color w:val="141414"/>
          <w:sz w:val="23"/>
          <w:szCs w:val="23"/>
        </w:rPr>
        <w:t>volcanics</w:t>
      </w:r>
      <w:proofErr w:type="spellEnd"/>
    </w:p>
    <w:p w:rsidR="00B63A13" w:rsidRPr="00B63A13" w:rsidRDefault="00B63A13" w:rsidP="00B63A13">
      <w:pPr>
        <w:numPr>
          <w:ilvl w:val="0"/>
          <w:numId w:val="5"/>
        </w:numPr>
        <w:shd w:val="clear" w:color="auto" w:fill="FFFFFF"/>
        <w:spacing w:after="0" w:line="240" w:lineRule="auto"/>
        <w:textAlignment w:val="baseline"/>
        <w:rPr>
          <w:rFonts w:ascii="inherit" w:eastAsia="Times New Roman" w:hAnsi="inherit" w:cs="Arial"/>
          <w:color w:val="141414"/>
          <w:sz w:val="23"/>
          <w:szCs w:val="23"/>
        </w:rPr>
      </w:pPr>
      <w:proofErr w:type="spellStart"/>
      <w:r w:rsidRPr="00B63A13">
        <w:rPr>
          <w:rFonts w:ascii="inherit" w:eastAsia="Times New Roman" w:hAnsi="inherit" w:cs="Arial"/>
          <w:color w:val="141414"/>
          <w:sz w:val="23"/>
          <w:szCs w:val="23"/>
        </w:rPr>
        <w:t>Flysch</w:t>
      </w:r>
      <w:proofErr w:type="spellEnd"/>
      <w:r w:rsidRPr="00B63A13">
        <w:rPr>
          <w:rFonts w:ascii="inherit" w:eastAsia="Times New Roman" w:hAnsi="inherit" w:cs="Arial"/>
          <w:color w:val="141414"/>
          <w:sz w:val="23"/>
          <w:szCs w:val="23"/>
        </w:rPr>
        <w:t xml:space="preserve"> sediments</w:t>
      </w:r>
    </w:p>
    <w:p w:rsidR="00B63A13" w:rsidRPr="00B63A13" w:rsidRDefault="00B63A13" w:rsidP="00B63A13">
      <w:pPr>
        <w:shd w:val="clear" w:color="auto" w:fill="FFFFFF"/>
        <w:spacing w:after="225" w:line="240" w:lineRule="auto"/>
        <w:textAlignment w:val="baseline"/>
        <w:rPr>
          <w:rFonts w:ascii="Arial" w:eastAsia="Times New Roman" w:hAnsi="Arial" w:cs="Arial"/>
          <w:color w:val="141414"/>
          <w:sz w:val="23"/>
          <w:szCs w:val="23"/>
        </w:rPr>
      </w:pPr>
      <w:r w:rsidRPr="00B63A13">
        <w:rPr>
          <w:rFonts w:ascii="Arial" w:eastAsia="Times New Roman" w:hAnsi="Arial" w:cs="Arial"/>
          <w:color w:val="141414"/>
          <w:sz w:val="23"/>
          <w:szCs w:val="23"/>
        </w:rPr>
        <w:t xml:space="preserve">Geological investigations in this area have yielded significant insights concerning the timing and evolution of the SSZ-ITSZ, the mechanism of </w:t>
      </w:r>
      <w:proofErr w:type="spellStart"/>
      <w:r w:rsidRPr="00B63A13">
        <w:rPr>
          <w:rFonts w:ascii="Arial" w:eastAsia="Times New Roman" w:hAnsi="Arial" w:cs="Arial"/>
          <w:color w:val="141414"/>
          <w:sz w:val="23"/>
          <w:szCs w:val="23"/>
        </w:rPr>
        <w:t>subduction</w:t>
      </w:r>
      <w:proofErr w:type="spellEnd"/>
      <w:r w:rsidRPr="00B63A13">
        <w:rPr>
          <w:rFonts w:ascii="Arial" w:eastAsia="Times New Roman" w:hAnsi="Arial" w:cs="Arial"/>
          <w:color w:val="141414"/>
          <w:sz w:val="23"/>
          <w:szCs w:val="23"/>
        </w:rPr>
        <w:t xml:space="preserve">, </w:t>
      </w:r>
      <w:proofErr w:type="spellStart"/>
      <w:r w:rsidRPr="00B63A13">
        <w:rPr>
          <w:rFonts w:ascii="Arial" w:eastAsia="Times New Roman" w:hAnsi="Arial" w:cs="Arial"/>
          <w:color w:val="141414"/>
          <w:sz w:val="23"/>
          <w:szCs w:val="23"/>
        </w:rPr>
        <w:t>obduction</w:t>
      </w:r>
      <w:proofErr w:type="spellEnd"/>
      <w:r w:rsidRPr="00B63A13">
        <w:rPr>
          <w:rFonts w:ascii="Arial" w:eastAsia="Times New Roman" w:hAnsi="Arial" w:cs="Arial"/>
          <w:color w:val="141414"/>
          <w:sz w:val="23"/>
          <w:szCs w:val="23"/>
        </w:rPr>
        <w:t xml:space="preserve"> and emplacement of the Supra-</w:t>
      </w:r>
      <w:proofErr w:type="spellStart"/>
      <w:r w:rsidRPr="00B63A13">
        <w:rPr>
          <w:rFonts w:ascii="Arial" w:eastAsia="Times New Roman" w:hAnsi="Arial" w:cs="Arial"/>
          <w:color w:val="141414"/>
          <w:sz w:val="23"/>
          <w:szCs w:val="23"/>
        </w:rPr>
        <w:t>Subduction</w:t>
      </w:r>
      <w:proofErr w:type="spellEnd"/>
      <w:r w:rsidRPr="00B63A13">
        <w:rPr>
          <w:rFonts w:ascii="Arial" w:eastAsia="Times New Roman" w:hAnsi="Arial" w:cs="Arial"/>
          <w:color w:val="141414"/>
          <w:sz w:val="23"/>
          <w:szCs w:val="23"/>
        </w:rPr>
        <w:t xml:space="preserve"> </w:t>
      </w:r>
      <w:proofErr w:type="spellStart"/>
      <w:r w:rsidRPr="00B63A13">
        <w:rPr>
          <w:rFonts w:ascii="Arial" w:eastAsia="Times New Roman" w:hAnsi="Arial" w:cs="Arial"/>
          <w:color w:val="141414"/>
          <w:sz w:val="23"/>
          <w:szCs w:val="23"/>
        </w:rPr>
        <w:t>Ophiolite</w:t>
      </w:r>
      <w:proofErr w:type="spellEnd"/>
      <w:r w:rsidRPr="00B63A13">
        <w:rPr>
          <w:rFonts w:ascii="Arial" w:eastAsia="Times New Roman" w:hAnsi="Arial" w:cs="Arial"/>
          <w:color w:val="141414"/>
          <w:sz w:val="23"/>
          <w:szCs w:val="23"/>
        </w:rPr>
        <w:t xml:space="preserve"> suite and evolution of processes associated with continental collision as well as products generated as a result. Studies indicate that the Indian-Asian plate collision is not a simple </w:t>
      </w:r>
      <w:proofErr w:type="spellStart"/>
      <w:r w:rsidRPr="00B63A13">
        <w:rPr>
          <w:rFonts w:ascii="Arial" w:eastAsia="Times New Roman" w:hAnsi="Arial" w:cs="Arial"/>
          <w:color w:val="141414"/>
          <w:sz w:val="23"/>
          <w:szCs w:val="23"/>
        </w:rPr>
        <w:t>subduction</w:t>
      </w:r>
      <w:proofErr w:type="spellEnd"/>
      <w:r w:rsidRPr="00B63A13">
        <w:rPr>
          <w:rFonts w:ascii="Arial" w:eastAsia="Times New Roman" w:hAnsi="Arial" w:cs="Arial"/>
          <w:color w:val="141414"/>
          <w:sz w:val="23"/>
          <w:szCs w:val="23"/>
        </w:rPr>
        <w:t xml:space="preserve"> of Indian plate below the latter, as earlier surmised, but is a result of complex evolutionary process involving multiple episodes of </w:t>
      </w:r>
      <w:proofErr w:type="spellStart"/>
      <w:r w:rsidRPr="00B63A13">
        <w:rPr>
          <w:rFonts w:ascii="Arial" w:eastAsia="Times New Roman" w:hAnsi="Arial" w:cs="Arial"/>
          <w:color w:val="141414"/>
          <w:sz w:val="23"/>
          <w:szCs w:val="23"/>
        </w:rPr>
        <w:t>subduction</w:t>
      </w:r>
      <w:proofErr w:type="spellEnd"/>
      <w:r w:rsidRPr="00B63A13">
        <w:rPr>
          <w:rFonts w:ascii="Arial" w:eastAsia="Times New Roman" w:hAnsi="Arial" w:cs="Arial"/>
          <w:color w:val="141414"/>
          <w:sz w:val="23"/>
          <w:szCs w:val="23"/>
        </w:rPr>
        <w:t xml:space="preserve"> along with associated </w:t>
      </w:r>
      <w:proofErr w:type="spellStart"/>
      <w:r w:rsidRPr="00B63A13">
        <w:rPr>
          <w:rFonts w:ascii="Arial" w:eastAsia="Times New Roman" w:hAnsi="Arial" w:cs="Arial"/>
          <w:color w:val="141414"/>
          <w:sz w:val="23"/>
          <w:szCs w:val="23"/>
        </w:rPr>
        <w:t>magmatism</w:t>
      </w:r>
      <w:proofErr w:type="spellEnd"/>
      <w:r w:rsidRPr="00B63A13">
        <w:rPr>
          <w:rFonts w:ascii="Arial" w:eastAsia="Times New Roman" w:hAnsi="Arial" w:cs="Arial"/>
          <w:color w:val="141414"/>
          <w:sz w:val="23"/>
          <w:szCs w:val="23"/>
        </w:rPr>
        <w:t>.</w:t>
      </w:r>
    </w:p>
    <w:p w:rsidR="00AE04A6" w:rsidRDefault="00B63A13"/>
    <w:sectPr w:rsidR="00AE04A6" w:rsidSect="00D414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B04A5"/>
    <w:multiLevelType w:val="multilevel"/>
    <w:tmpl w:val="B01C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E620266"/>
    <w:multiLevelType w:val="multilevel"/>
    <w:tmpl w:val="7614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BC330A3"/>
    <w:multiLevelType w:val="multilevel"/>
    <w:tmpl w:val="2CE0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773159A"/>
    <w:multiLevelType w:val="multilevel"/>
    <w:tmpl w:val="B782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81F4D1C"/>
    <w:multiLevelType w:val="multilevel"/>
    <w:tmpl w:val="C240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3A13"/>
    <w:rsid w:val="00961D76"/>
    <w:rsid w:val="00B63A13"/>
    <w:rsid w:val="00BC161D"/>
    <w:rsid w:val="00D41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4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3A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3A13"/>
    <w:rPr>
      <w:b/>
      <w:bCs/>
    </w:rPr>
  </w:style>
</w:styles>
</file>

<file path=word/webSettings.xml><?xml version="1.0" encoding="utf-8"?>
<w:webSettings xmlns:r="http://schemas.openxmlformats.org/officeDocument/2006/relationships" xmlns:w="http://schemas.openxmlformats.org/wordprocessingml/2006/main">
  <w:divs>
    <w:div w:id="116609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2017-12-11T08:02:00Z</dcterms:created>
  <dcterms:modified xsi:type="dcterms:W3CDTF">2017-12-11T08:02:00Z</dcterms:modified>
</cp:coreProperties>
</file>