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4A6" w:rsidRPr="00711643" w:rsidRDefault="00711643">
      <w:pPr>
        <w:rPr>
          <w:sz w:val="24"/>
          <w:szCs w:val="24"/>
        </w:rPr>
      </w:pPr>
      <w:r w:rsidRPr="00711643">
        <w:rPr>
          <w:rFonts w:ascii="Arial" w:hAnsi="Arial" w:cs="Arial"/>
          <w:color w:val="141414"/>
          <w:sz w:val="24"/>
          <w:szCs w:val="24"/>
          <w:shd w:val="clear" w:color="auto" w:fill="FFFFFF"/>
        </w:rPr>
        <w:t>Scientific evidences indicate that the Himalayan region is warming at much higher rate than</w:t>
      </w:r>
      <w:r w:rsidRPr="00711643">
        <w:rPr>
          <w:rFonts w:ascii="Arial" w:hAnsi="Arial" w:cs="Arial"/>
          <w:color w:val="141414"/>
          <w:sz w:val="24"/>
          <w:szCs w:val="24"/>
        </w:rPr>
        <w:br/>
      </w:r>
      <w:r w:rsidRPr="00711643">
        <w:rPr>
          <w:rFonts w:ascii="Arial" w:hAnsi="Arial" w:cs="Arial"/>
          <w:color w:val="141414"/>
          <w:sz w:val="24"/>
          <w:szCs w:val="24"/>
          <w:shd w:val="clear" w:color="auto" w:fill="FFFFFF"/>
        </w:rPr>
        <w:t>average global rate making India as one of the most vulnerable countries to climate change. It</w:t>
      </w:r>
      <w:r w:rsidRPr="00711643">
        <w:rPr>
          <w:rFonts w:ascii="Arial" w:hAnsi="Arial" w:cs="Arial"/>
          <w:color w:val="141414"/>
          <w:sz w:val="24"/>
          <w:szCs w:val="24"/>
        </w:rPr>
        <w:br/>
      </w:r>
      <w:r w:rsidRPr="00711643">
        <w:rPr>
          <w:rFonts w:ascii="Arial" w:hAnsi="Arial" w:cs="Arial"/>
          <w:color w:val="141414"/>
          <w:sz w:val="24"/>
          <w:szCs w:val="24"/>
          <w:shd w:val="clear" w:color="auto" w:fill="FFFFFF"/>
        </w:rPr>
        <w:t>is because of fact that the size of humanity (about 600 million) affected by the projected</w:t>
      </w:r>
      <w:r w:rsidRPr="00711643">
        <w:rPr>
          <w:rFonts w:ascii="Arial" w:hAnsi="Arial" w:cs="Arial"/>
          <w:color w:val="141414"/>
          <w:sz w:val="24"/>
          <w:szCs w:val="24"/>
        </w:rPr>
        <w:br/>
      </w:r>
      <w:r w:rsidRPr="00711643">
        <w:rPr>
          <w:rFonts w:ascii="Arial" w:hAnsi="Arial" w:cs="Arial"/>
          <w:color w:val="141414"/>
          <w:sz w:val="24"/>
          <w:szCs w:val="24"/>
          <w:shd w:val="clear" w:color="auto" w:fill="FFFFFF"/>
        </w:rPr>
        <w:t xml:space="preserve">change, both within the region and the adjacent </w:t>
      </w:r>
      <w:proofErr w:type="spellStart"/>
      <w:r w:rsidRPr="00711643">
        <w:rPr>
          <w:rFonts w:ascii="Arial" w:hAnsi="Arial" w:cs="Arial"/>
          <w:color w:val="141414"/>
          <w:sz w:val="24"/>
          <w:szCs w:val="24"/>
          <w:shd w:val="clear" w:color="auto" w:fill="FFFFFF"/>
        </w:rPr>
        <w:t>Gangetic</w:t>
      </w:r>
      <w:proofErr w:type="spellEnd"/>
      <w:r w:rsidRPr="00711643">
        <w:rPr>
          <w:rFonts w:ascii="Arial" w:hAnsi="Arial" w:cs="Arial"/>
          <w:color w:val="141414"/>
          <w:sz w:val="24"/>
          <w:szCs w:val="24"/>
          <w:shd w:val="clear" w:color="auto" w:fill="FFFFFF"/>
        </w:rPr>
        <w:t xml:space="preserve"> Plains, surpasses any other</w:t>
      </w:r>
      <w:r w:rsidRPr="00711643">
        <w:rPr>
          <w:rFonts w:ascii="Arial" w:hAnsi="Arial" w:cs="Arial"/>
          <w:color w:val="141414"/>
          <w:sz w:val="24"/>
          <w:szCs w:val="24"/>
        </w:rPr>
        <w:br/>
      </w:r>
      <w:r w:rsidRPr="00711643">
        <w:rPr>
          <w:rFonts w:ascii="Arial" w:hAnsi="Arial" w:cs="Arial"/>
          <w:color w:val="141414"/>
          <w:sz w:val="24"/>
          <w:szCs w:val="24"/>
          <w:shd w:val="clear" w:color="auto" w:fill="FFFFFF"/>
        </w:rPr>
        <w:t>country/region across the globe. Traditional societies and indigenous peoples living in the</w:t>
      </w:r>
      <w:r w:rsidRPr="00711643">
        <w:rPr>
          <w:rFonts w:ascii="Arial" w:hAnsi="Arial" w:cs="Arial"/>
          <w:color w:val="141414"/>
          <w:sz w:val="24"/>
          <w:szCs w:val="24"/>
        </w:rPr>
        <w:br/>
      </w:r>
      <w:r w:rsidRPr="00711643">
        <w:rPr>
          <w:rFonts w:ascii="Arial" w:hAnsi="Arial" w:cs="Arial"/>
          <w:color w:val="141414"/>
          <w:sz w:val="24"/>
          <w:szCs w:val="24"/>
          <w:shd w:val="clear" w:color="auto" w:fill="FFFFFF"/>
        </w:rPr>
        <w:t>Himalaya represent hundreds of yearlong natural experiments in securing livelihoods</w:t>
      </w:r>
      <w:r w:rsidRPr="00711643">
        <w:rPr>
          <w:rFonts w:ascii="Arial" w:hAnsi="Arial" w:cs="Arial"/>
          <w:color w:val="141414"/>
          <w:sz w:val="24"/>
          <w:szCs w:val="24"/>
        </w:rPr>
        <w:br/>
      </w:r>
      <w:r w:rsidRPr="00711643">
        <w:rPr>
          <w:rFonts w:ascii="Arial" w:hAnsi="Arial" w:cs="Arial"/>
          <w:color w:val="141414"/>
          <w:sz w:val="24"/>
          <w:szCs w:val="24"/>
          <w:shd w:val="clear" w:color="auto" w:fill="FFFFFF"/>
        </w:rPr>
        <w:t>harmoniously in this fragile and marginal yet natural resource rich region of the world. Hence</w:t>
      </w:r>
      <w:r w:rsidRPr="00711643">
        <w:rPr>
          <w:rFonts w:ascii="Arial" w:hAnsi="Arial" w:cs="Arial"/>
          <w:color w:val="141414"/>
          <w:sz w:val="24"/>
          <w:szCs w:val="24"/>
        </w:rPr>
        <w:br/>
      </w:r>
      <w:r w:rsidRPr="00711643">
        <w:rPr>
          <w:rFonts w:ascii="Arial" w:hAnsi="Arial" w:cs="Arial"/>
          <w:color w:val="141414"/>
          <w:sz w:val="24"/>
          <w:szCs w:val="24"/>
          <w:shd w:val="clear" w:color="auto" w:fill="FFFFFF"/>
        </w:rPr>
        <w:t>it is only wise to learn from those experiences that may help addressing multiple challenges</w:t>
      </w:r>
      <w:r w:rsidRPr="00711643">
        <w:rPr>
          <w:rFonts w:ascii="Arial" w:hAnsi="Arial" w:cs="Arial"/>
          <w:color w:val="141414"/>
          <w:sz w:val="24"/>
          <w:szCs w:val="24"/>
        </w:rPr>
        <w:br/>
      </w:r>
      <w:r w:rsidRPr="00711643">
        <w:rPr>
          <w:rFonts w:ascii="Arial" w:hAnsi="Arial" w:cs="Arial"/>
          <w:color w:val="141414"/>
          <w:sz w:val="24"/>
          <w:szCs w:val="24"/>
          <w:shd w:val="clear" w:color="auto" w:fill="FFFFFF"/>
        </w:rPr>
        <w:t>that the climate change presents to the region. Local communities in the region have</w:t>
      </w:r>
      <w:r w:rsidRPr="00711643">
        <w:rPr>
          <w:rFonts w:ascii="Arial" w:hAnsi="Arial" w:cs="Arial"/>
          <w:color w:val="141414"/>
          <w:sz w:val="24"/>
          <w:szCs w:val="24"/>
        </w:rPr>
        <w:br/>
      </w:r>
      <w:r w:rsidRPr="00711643">
        <w:rPr>
          <w:rFonts w:ascii="Arial" w:hAnsi="Arial" w:cs="Arial"/>
          <w:color w:val="141414"/>
          <w:sz w:val="24"/>
          <w:szCs w:val="24"/>
          <w:shd w:val="clear" w:color="auto" w:fill="FFFFFF"/>
        </w:rPr>
        <w:t>developed many local climate adaptive practices which emerged in response to changes in</w:t>
      </w:r>
      <w:r w:rsidRPr="00711643">
        <w:rPr>
          <w:rFonts w:ascii="Arial" w:hAnsi="Arial" w:cs="Arial"/>
          <w:color w:val="141414"/>
          <w:sz w:val="24"/>
          <w:szCs w:val="24"/>
        </w:rPr>
        <w:br/>
      </w:r>
      <w:r w:rsidRPr="00711643">
        <w:rPr>
          <w:rFonts w:ascii="Arial" w:hAnsi="Arial" w:cs="Arial"/>
          <w:color w:val="141414"/>
          <w:sz w:val="24"/>
          <w:szCs w:val="24"/>
          <w:shd w:val="clear" w:color="auto" w:fill="FFFFFF"/>
        </w:rPr>
        <w:t>weather for centuries such as maintaining fragmented land holdings and genetic diversity in</w:t>
      </w:r>
      <w:r w:rsidRPr="00711643">
        <w:rPr>
          <w:rFonts w:ascii="Arial" w:hAnsi="Arial" w:cs="Arial"/>
          <w:color w:val="141414"/>
          <w:sz w:val="24"/>
          <w:szCs w:val="24"/>
        </w:rPr>
        <w:br/>
      </w:r>
      <w:r w:rsidRPr="00711643">
        <w:rPr>
          <w:rFonts w:ascii="Arial" w:hAnsi="Arial" w:cs="Arial"/>
          <w:color w:val="141414"/>
          <w:sz w:val="24"/>
          <w:szCs w:val="24"/>
          <w:shd w:val="clear" w:color="auto" w:fill="FFFFFF"/>
        </w:rPr>
        <w:t>farming systems. A range of such practices concerning farming and natural resource</w:t>
      </w:r>
      <w:r w:rsidRPr="00711643">
        <w:rPr>
          <w:rFonts w:ascii="Arial" w:hAnsi="Arial" w:cs="Arial"/>
          <w:color w:val="141414"/>
          <w:sz w:val="24"/>
          <w:szCs w:val="24"/>
        </w:rPr>
        <w:br/>
      </w:r>
      <w:r w:rsidRPr="00711643">
        <w:rPr>
          <w:rFonts w:ascii="Arial" w:hAnsi="Arial" w:cs="Arial"/>
          <w:color w:val="141414"/>
          <w:sz w:val="24"/>
          <w:szCs w:val="24"/>
          <w:shd w:val="clear" w:color="auto" w:fill="FFFFFF"/>
        </w:rPr>
        <w:t>management systems are being documented from selected eco-cultural zones in the Indian</w:t>
      </w:r>
      <w:r w:rsidRPr="00711643">
        <w:rPr>
          <w:rFonts w:ascii="Arial" w:hAnsi="Arial" w:cs="Arial"/>
          <w:color w:val="141414"/>
          <w:sz w:val="24"/>
          <w:szCs w:val="24"/>
        </w:rPr>
        <w:br/>
      </w:r>
      <w:r w:rsidRPr="00711643">
        <w:rPr>
          <w:rFonts w:ascii="Arial" w:hAnsi="Arial" w:cs="Arial"/>
          <w:color w:val="141414"/>
          <w:sz w:val="24"/>
          <w:szCs w:val="24"/>
          <w:shd w:val="clear" w:color="auto" w:fill="FFFFFF"/>
        </w:rPr>
        <w:t>Himalayan Region. The aim is to bring forth the rich traditional knowledge systems in</w:t>
      </w:r>
      <w:r w:rsidRPr="00711643">
        <w:rPr>
          <w:rFonts w:ascii="Arial" w:hAnsi="Arial" w:cs="Arial"/>
          <w:color w:val="141414"/>
          <w:sz w:val="24"/>
          <w:szCs w:val="24"/>
        </w:rPr>
        <w:br/>
      </w:r>
      <w:r w:rsidRPr="00711643">
        <w:rPr>
          <w:rFonts w:ascii="Arial" w:hAnsi="Arial" w:cs="Arial"/>
          <w:color w:val="141414"/>
          <w:sz w:val="24"/>
          <w:szCs w:val="24"/>
          <w:shd w:val="clear" w:color="auto" w:fill="FFFFFF"/>
        </w:rPr>
        <w:t>national climate change discourse and thus help integrate the “Best Practices” in the formal</w:t>
      </w:r>
      <w:r w:rsidRPr="00711643">
        <w:rPr>
          <w:rFonts w:ascii="Arial" w:hAnsi="Arial" w:cs="Arial"/>
          <w:color w:val="141414"/>
          <w:sz w:val="24"/>
          <w:szCs w:val="24"/>
        </w:rPr>
        <w:br/>
      </w:r>
      <w:r w:rsidRPr="00711643">
        <w:rPr>
          <w:rFonts w:ascii="Arial" w:hAnsi="Arial" w:cs="Arial"/>
          <w:color w:val="141414"/>
          <w:sz w:val="24"/>
          <w:szCs w:val="24"/>
          <w:shd w:val="clear" w:color="auto" w:fill="FFFFFF"/>
        </w:rPr>
        <w:t>decision making systems for sustainable development of the region.</w:t>
      </w:r>
    </w:p>
    <w:sectPr w:rsidR="00AE04A6" w:rsidRPr="00711643" w:rsidSect="00B00E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1643"/>
    <w:rsid w:val="00711643"/>
    <w:rsid w:val="00961D76"/>
    <w:rsid w:val="00B00E4C"/>
    <w:rsid w:val="00BC1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E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Hussain</dc:creator>
  <cp:lastModifiedBy>Hussain</cp:lastModifiedBy>
  <cp:revision>1</cp:revision>
  <dcterms:created xsi:type="dcterms:W3CDTF">2017-12-12T05:42:00Z</dcterms:created>
  <dcterms:modified xsi:type="dcterms:W3CDTF">2017-12-12T05:42:00Z</dcterms:modified>
</cp:coreProperties>
</file>